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0041F4"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left="980"/>
        <w:jc w:val="center"/>
        <w:rPr>
          <w:rFonts w:ascii="Meiryo UI" w:eastAsia="Meiryo UI" w:hAnsi="Meiryo UI"/>
          <w:sz w:val="22"/>
          <w:szCs w:val="22"/>
        </w:rPr>
      </w:pPr>
      <w:r>
        <w:rPr>
          <w:rFonts w:ascii="Meiryo UI" w:eastAsia="Meiryo UI" w:hAnsi="Meiryo UI" w:hint="eastAsia"/>
          <w:sz w:val="22"/>
          <w:szCs w:val="22"/>
        </w:rPr>
        <w:t>JFA 第</w:t>
      </w:r>
      <w:r>
        <w:rPr>
          <w:rFonts w:ascii="Meiryo UI" w:eastAsia="Meiryo UI" w:hAnsi="Meiryo UI" w:hint="eastAsia"/>
          <w:color w:val="FF0000"/>
          <w:sz w:val="22"/>
          <w:szCs w:val="22"/>
        </w:rPr>
        <w:t>49</w:t>
      </w:r>
      <w:r>
        <w:rPr>
          <w:rFonts w:ascii="Meiryo UI" w:eastAsia="Meiryo UI" w:hAnsi="Meiryo UI" w:hint="eastAsia"/>
          <w:sz w:val="22"/>
          <w:szCs w:val="22"/>
        </w:rPr>
        <w:t>回全日本 U-12 サッカー選手権大会大分県大会 実施要項(案)</w:t>
      </w:r>
    </w:p>
    <w:p w14:paraId="38EEE696" w14:textId="77777777" w:rsidR="00C2319F" w:rsidRDefault="00C2319F">
      <w:pPr>
        <w:tabs>
          <w:tab w:val="left" w:pos="850"/>
          <w:tab w:val="left" w:pos="1700"/>
          <w:tab w:val="left" w:pos="2550"/>
          <w:tab w:val="left" w:pos="3400"/>
          <w:tab w:val="left" w:pos="4250"/>
          <w:tab w:val="left" w:pos="5100"/>
          <w:tab w:val="left" w:pos="5950"/>
          <w:tab w:val="left" w:pos="6800"/>
          <w:tab w:val="left" w:pos="7650"/>
        </w:tabs>
        <w:spacing w:line="0" w:lineRule="atLeast"/>
        <w:rPr>
          <w:rFonts w:ascii="Meiryo UI" w:eastAsia="Meiryo UI" w:hAnsi="Meiryo UI"/>
          <w:sz w:val="22"/>
          <w:szCs w:val="22"/>
        </w:rPr>
      </w:pPr>
    </w:p>
    <w:p w14:paraId="4010E421"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rPr>
          <w:rFonts w:ascii="Meiryo UI" w:eastAsia="Meiryo UI" w:hAnsi="Meiryo UI"/>
          <w:sz w:val="22"/>
          <w:szCs w:val="22"/>
        </w:rPr>
      </w:pPr>
      <w:r>
        <w:rPr>
          <w:rFonts w:ascii="Meiryo UI" w:eastAsia="Meiryo UI" w:hAnsi="Meiryo UI" w:hint="eastAsia"/>
          <w:sz w:val="22"/>
          <w:szCs w:val="22"/>
        </w:rPr>
        <w:t>１)名　　称 　  JFA 第</w:t>
      </w:r>
      <w:r>
        <w:rPr>
          <w:rFonts w:ascii="Meiryo UI" w:eastAsia="Meiryo UI" w:hAnsi="Meiryo UI" w:hint="eastAsia"/>
          <w:color w:val="FF0000"/>
          <w:sz w:val="22"/>
          <w:szCs w:val="22"/>
        </w:rPr>
        <w:t>49</w:t>
      </w:r>
      <w:r>
        <w:rPr>
          <w:rFonts w:ascii="Meiryo UI" w:eastAsia="Meiryo UI" w:hAnsi="Meiryo UI" w:hint="eastAsia"/>
          <w:sz w:val="22"/>
          <w:szCs w:val="22"/>
        </w:rPr>
        <w:t>回全日本 U-12 サッカー選手権大会大分県大会</w:t>
      </w:r>
    </w:p>
    <w:p w14:paraId="630CA572"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left="1372" w:hanging="1372"/>
        <w:rPr>
          <w:rFonts w:ascii="Meiryo UI" w:eastAsia="Meiryo UI" w:hAnsi="Meiryo UI" w:cs="hgheiseikakugothictaiw7"/>
          <w:sz w:val="22"/>
          <w:szCs w:val="22"/>
        </w:rPr>
      </w:pPr>
      <w:r>
        <w:rPr>
          <w:rFonts w:ascii="Meiryo UI" w:eastAsia="Meiryo UI" w:hAnsi="Meiryo UI" w:hint="eastAsia"/>
          <w:sz w:val="22"/>
          <w:szCs w:val="22"/>
        </w:rPr>
        <w:t xml:space="preserve">２)主　　催　   </w:t>
      </w:r>
      <w:r>
        <w:rPr>
          <w:rFonts w:ascii="Meiryo UI" w:eastAsia="Meiryo UI" w:hAnsi="Meiryo UI" w:cs="hgheiseikakugothictaiw7" w:hint="eastAsia"/>
          <w:sz w:val="22"/>
          <w:szCs w:val="22"/>
        </w:rPr>
        <w:t>公益財団法人日本サッカー協会／公益財団法人日本スポーツ協会日本スポーツ少年団／読売新聞社／</w:t>
      </w:r>
    </w:p>
    <w:p w14:paraId="7733EFFC"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left="1502" w:hanging="98"/>
        <w:rPr>
          <w:rFonts w:ascii="Meiryo UI" w:eastAsia="Meiryo UI" w:hAnsi="Meiryo UI" w:cs="hgheiseikakugothictaiw7"/>
          <w:sz w:val="22"/>
          <w:szCs w:val="22"/>
        </w:rPr>
      </w:pPr>
      <w:r>
        <w:rPr>
          <w:rFonts w:ascii="Meiryo UI" w:eastAsia="Meiryo UI" w:hAnsi="Meiryo UI" w:cs="hgheiseikakugothictaiw7" w:hint="eastAsia"/>
          <w:sz w:val="22"/>
          <w:szCs w:val="22"/>
        </w:rPr>
        <w:t>一般社団法人</w:t>
      </w:r>
      <w:r>
        <w:rPr>
          <w:rFonts w:ascii="Meiryo UI" w:eastAsia="Meiryo UI" w:hAnsi="Meiryo UI" w:cs="hgheiseikakugothictaiw7"/>
          <w:sz w:val="22"/>
          <w:szCs w:val="22"/>
        </w:rPr>
        <w:t>大分県サッカー協会</w:t>
      </w:r>
    </w:p>
    <w:p w14:paraId="1E8A9421"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rPr>
          <w:rFonts w:ascii="Meiryo UI" w:eastAsia="Meiryo UI" w:hAnsi="Meiryo UI" w:cs="hgheiseikakugothictaiw7"/>
          <w:sz w:val="22"/>
          <w:szCs w:val="22"/>
        </w:rPr>
      </w:pPr>
      <w:r>
        <w:rPr>
          <w:rFonts w:ascii="Meiryo UI" w:eastAsia="Meiryo UI" w:hAnsi="Meiryo UI" w:hint="eastAsia"/>
          <w:sz w:val="22"/>
          <w:szCs w:val="22"/>
        </w:rPr>
        <w:t>３)主　　管　　　一般</w:t>
      </w:r>
      <w:r>
        <w:rPr>
          <w:rFonts w:ascii="Meiryo UI" w:eastAsia="Meiryo UI" w:hAnsi="Meiryo UI" w:cs="hgheiseikakugothictaiw7" w:hint="eastAsia"/>
          <w:sz w:val="22"/>
          <w:szCs w:val="22"/>
        </w:rPr>
        <w:t>社団法人大分県サッカー協会／</w:t>
      </w:r>
      <w:r>
        <w:rPr>
          <w:rFonts w:ascii="Meiryo UI" w:eastAsia="Meiryo UI" w:hAnsi="Meiryo UI" w:hint="eastAsia"/>
          <w:sz w:val="22"/>
          <w:szCs w:val="22"/>
        </w:rPr>
        <w:t>一般</w:t>
      </w:r>
      <w:r>
        <w:rPr>
          <w:rFonts w:ascii="Meiryo UI" w:eastAsia="Meiryo UI" w:hAnsi="Meiryo UI" w:cs="hgheiseikakugothictaiw7" w:hint="eastAsia"/>
          <w:sz w:val="22"/>
          <w:szCs w:val="22"/>
        </w:rPr>
        <w:t>社団法人大分県サッカー協会4種委員会／</w:t>
      </w:r>
    </w:p>
    <w:p w14:paraId="456179F3"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372"/>
        <w:rPr>
          <w:rFonts w:ascii="Meiryo UI" w:eastAsia="Meiryo UI" w:hAnsi="Meiryo UI" w:cs="hgheiseikakugothictaiw7"/>
          <w:sz w:val="22"/>
          <w:szCs w:val="22"/>
        </w:rPr>
      </w:pPr>
      <w:r>
        <w:rPr>
          <w:rFonts w:ascii="Meiryo UI" w:eastAsia="Meiryo UI" w:hAnsi="Meiryo UI" w:cs="hgheiseikakugothictaiw7" w:hint="eastAsia"/>
          <w:sz w:val="22"/>
          <w:szCs w:val="22"/>
        </w:rPr>
        <w:t>大分県サッカースポーツ少年団</w:t>
      </w:r>
    </w:p>
    <w:p w14:paraId="47902F73"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rPr>
          <w:rFonts w:ascii="Meiryo UI" w:eastAsia="Meiryo UI" w:hAnsi="Meiryo UI" w:cs="hgheiseikakugothictaiw7"/>
          <w:sz w:val="22"/>
          <w:szCs w:val="22"/>
        </w:rPr>
      </w:pPr>
      <w:r>
        <w:rPr>
          <w:rFonts w:ascii="Meiryo UI" w:eastAsia="Meiryo UI" w:hAnsi="Meiryo UI" w:hint="eastAsia"/>
          <w:sz w:val="22"/>
          <w:szCs w:val="22"/>
        </w:rPr>
        <w:t xml:space="preserve">４)後　　援　　　</w:t>
      </w:r>
      <w:r>
        <w:rPr>
          <w:rFonts w:ascii="Meiryo UI" w:eastAsia="Meiryo UI" w:hAnsi="Meiryo UI" w:cs="hgheiseikakugothictaiw7" w:hint="eastAsia"/>
          <w:sz w:val="22"/>
          <w:szCs w:val="22"/>
        </w:rPr>
        <w:t>日本テレビ放送網／報知新聞社／大分県教育委員会／公益財団法人大分県スポーツ協会／</w:t>
      </w:r>
    </w:p>
    <w:p w14:paraId="01793642"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left="980"/>
        <w:rPr>
          <w:rFonts w:ascii="Meiryo UI" w:eastAsia="Meiryo UI" w:hAnsi="Meiryo UI" w:cs="hgheiseikakugothictaiw7"/>
          <w:sz w:val="22"/>
          <w:szCs w:val="22"/>
        </w:rPr>
      </w:pPr>
      <w:r>
        <w:rPr>
          <w:rFonts w:ascii="Meiryo UI" w:eastAsia="Meiryo UI" w:hAnsi="Meiryo UI" w:cs="hgheiseikakugothictaiw7" w:hint="eastAsia"/>
          <w:sz w:val="22"/>
          <w:szCs w:val="22"/>
        </w:rPr>
        <w:t xml:space="preserve">　　　TOSテレビ大分</w:t>
      </w:r>
    </w:p>
    <w:p w14:paraId="22232F89"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rPr>
          <w:rFonts w:ascii="Meiryo UI" w:eastAsia="Meiryo UI" w:hAnsi="Meiryo UI"/>
          <w:sz w:val="22"/>
          <w:szCs w:val="22"/>
        </w:rPr>
      </w:pPr>
      <w:r>
        <w:rPr>
          <w:rFonts w:ascii="Meiryo UI" w:eastAsia="Meiryo UI" w:hAnsi="Meiryo UI" w:hint="eastAsia"/>
          <w:sz w:val="22"/>
          <w:szCs w:val="22"/>
        </w:rPr>
        <w:t xml:space="preserve">５)特別協賛　 </w:t>
      </w:r>
    </w:p>
    <w:p w14:paraId="3AE35F08"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rPr>
          <w:rFonts w:ascii="Meiryo UI" w:eastAsia="Meiryo UI" w:hAnsi="Meiryo UI" w:cs="hgheiseikakugothictaiw7"/>
          <w:color w:val="FF0000"/>
          <w:sz w:val="22"/>
          <w:szCs w:val="22"/>
        </w:rPr>
      </w:pPr>
      <w:r>
        <w:rPr>
          <w:rFonts w:ascii="Meiryo UI" w:eastAsia="Meiryo UI" w:hAnsi="Meiryo UI" w:hint="eastAsia"/>
          <w:sz w:val="22"/>
          <w:szCs w:val="22"/>
        </w:rPr>
        <w:t>６)協　　賛 　  YKK ／ 花王 ／ 日清オイリオグループ ／ ゼビオ ／ 日本マクドナルド</w:t>
      </w:r>
    </w:p>
    <w:p w14:paraId="3FC18717"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rPr>
          <w:rFonts w:ascii="Meiryo UI" w:eastAsia="Meiryo UI" w:hAnsi="Meiryo UI"/>
          <w:sz w:val="22"/>
          <w:szCs w:val="22"/>
        </w:rPr>
      </w:pPr>
      <w:r>
        <w:rPr>
          <w:rFonts w:ascii="Meiryo UI" w:eastAsia="Meiryo UI" w:hAnsi="Meiryo UI" w:cs="hgheiseikakugothictaiw7" w:hint="eastAsia"/>
          <w:sz w:val="22"/>
          <w:szCs w:val="22"/>
        </w:rPr>
        <w:t xml:space="preserve">７)開催協力　　</w:t>
      </w:r>
      <w:r>
        <w:rPr>
          <w:rFonts w:ascii="Meiryo UI" w:eastAsia="Meiryo UI" w:hAnsi="Meiryo UI" w:hint="eastAsia"/>
          <w:sz w:val="22"/>
          <w:szCs w:val="22"/>
        </w:rPr>
        <w:t>㈱モルテン</w:t>
      </w:r>
    </w:p>
    <w:p w14:paraId="7E6862F4"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rPr>
          <w:rFonts w:ascii="Meiryo UI" w:eastAsia="Meiryo UI" w:hAnsi="Meiryo UI"/>
          <w:sz w:val="22"/>
          <w:szCs w:val="22"/>
        </w:rPr>
      </w:pPr>
      <w:r>
        <w:rPr>
          <w:rFonts w:ascii="Meiryo UI" w:eastAsia="Meiryo UI" w:hAnsi="Meiryo UI" w:hint="eastAsia"/>
          <w:sz w:val="22"/>
          <w:szCs w:val="22"/>
        </w:rPr>
        <w:t xml:space="preserve">８)期　　日 　  </w:t>
      </w:r>
      <w:r>
        <w:rPr>
          <w:rFonts w:ascii="Meiryo UI" w:eastAsia="Meiryo UI" w:hAnsi="Meiryo UI" w:hint="eastAsia"/>
          <w:color w:val="FF0000"/>
          <w:sz w:val="22"/>
          <w:szCs w:val="22"/>
        </w:rPr>
        <w:t>2025年(令和7年)11月2日(日)・8日(土)・9日(日)・15日(土)・16日(日)</w:t>
      </w:r>
    </w:p>
    <w:p w14:paraId="05A93689"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rPr>
          <w:rFonts w:ascii="Meiryo UI" w:eastAsia="Meiryo UI" w:hAnsi="Meiryo UI"/>
          <w:sz w:val="22"/>
          <w:szCs w:val="22"/>
        </w:rPr>
      </w:pPr>
      <w:r>
        <w:rPr>
          <w:rFonts w:ascii="Meiryo UI" w:eastAsia="Meiryo UI" w:hAnsi="Meiryo UI" w:hint="eastAsia"/>
          <w:sz w:val="22"/>
          <w:szCs w:val="22"/>
        </w:rPr>
        <w:t>９)会　　場 　  大分スポーツ公園　クラサスサッカー・ラグビー場他大分県内各地</w:t>
      </w:r>
    </w:p>
    <w:p w14:paraId="479DDE0A"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right="-560"/>
        <w:rPr>
          <w:rFonts w:ascii="Meiryo UI" w:eastAsia="Meiryo UI" w:hAnsi="Meiryo UI"/>
          <w:sz w:val="22"/>
          <w:szCs w:val="22"/>
        </w:rPr>
      </w:pPr>
      <w:r>
        <w:rPr>
          <w:rFonts w:ascii="Meiryo UI" w:eastAsia="Meiryo UI" w:hAnsi="Meiryo UI" w:hint="eastAsia"/>
          <w:sz w:val="22"/>
          <w:szCs w:val="22"/>
        </w:rPr>
        <w:t>10)参加資格　①大会実施年度に大分県サッカー協会に加盟登録(第4種)され、各地域における</w:t>
      </w:r>
      <w:r>
        <w:rPr>
          <w:rFonts w:ascii="Meiryo UI" w:eastAsia="Meiryo UI" w:hAnsi="Meiryo UI"/>
          <w:sz w:val="22"/>
          <w:szCs w:val="22"/>
        </w:rPr>
        <w:t>OFA</w:t>
      </w:r>
      <w:r>
        <w:rPr>
          <w:rFonts w:ascii="Meiryo UI" w:eastAsia="Meiryo UI" w:hAnsi="Meiryo UI" w:hint="eastAsia"/>
          <w:sz w:val="22"/>
          <w:szCs w:val="22"/>
        </w:rPr>
        <w:t>リーグU</w:t>
      </w:r>
      <w:r>
        <w:rPr>
          <w:rFonts w:ascii="Meiryo UI" w:eastAsia="Meiryo UI" w:hAnsi="Meiryo UI"/>
          <w:sz w:val="22"/>
          <w:szCs w:val="22"/>
        </w:rPr>
        <w:t>-12</w:t>
      </w:r>
      <w:r>
        <w:rPr>
          <w:rFonts w:ascii="Meiryo UI" w:eastAsia="Meiryo UI" w:hAnsi="Meiryo UI" w:hint="eastAsia"/>
          <w:sz w:val="22"/>
          <w:szCs w:val="22"/>
        </w:rPr>
        <w:t>に参加</w:t>
      </w:r>
    </w:p>
    <w:p w14:paraId="0E5C0F49"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right="-560" w:firstLine="1540"/>
        <w:rPr>
          <w:rFonts w:ascii="Meiryo UI" w:eastAsia="Meiryo UI" w:hAnsi="Meiryo UI" w:cs="メイリオ"/>
          <w:sz w:val="22"/>
          <w:szCs w:val="22"/>
        </w:rPr>
      </w:pPr>
      <w:r>
        <w:rPr>
          <w:rFonts w:ascii="Meiryo UI" w:eastAsia="Meiryo UI" w:hAnsi="Meiryo UI" w:hint="eastAsia"/>
          <w:sz w:val="22"/>
          <w:szCs w:val="22"/>
        </w:rPr>
        <w:t>しているチームであること。</w:t>
      </w:r>
      <w:r>
        <w:rPr>
          <w:rFonts w:ascii="Meiryo UI" w:eastAsia="Meiryo UI" w:hAnsi="Meiryo UI" w:cs="メイリオ" w:hint="eastAsia"/>
          <w:sz w:val="22"/>
          <w:szCs w:val="22"/>
        </w:rPr>
        <w:t>ただし、感染症対応の影響により、所属するU-12リーグが開催されない場合、</w:t>
      </w:r>
    </w:p>
    <w:p w14:paraId="7CC31B56"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right="-560" w:firstLine="1540"/>
        <w:rPr>
          <w:rFonts w:ascii="Meiryo UI" w:eastAsia="Meiryo UI" w:hAnsi="Meiryo UI"/>
          <w:sz w:val="22"/>
          <w:szCs w:val="22"/>
        </w:rPr>
      </w:pPr>
      <w:r>
        <w:rPr>
          <w:rFonts w:ascii="Meiryo UI" w:eastAsia="Meiryo UI" w:hAnsi="Meiryo UI" w:cs="メイリオ" w:hint="eastAsia"/>
          <w:sz w:val="22"/>
          <w:szCs w:val="22"/>
        </w:rPr>
        <w:t>本項を適用外とする。</w:t>
      </w:r>
    </w:p>
    <w:p w14:paraId="63FCBECE"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372"/>
        <w:rPr>
          <w:rFonts w:ascii="Meiryo UI" w:eastAsia="Meiryo UI" w:hAnsi="Meiryo UI"/>
          <w:sz w:val="22"/>
          <w:szCs w:val="22"/>
        </w:rPr>
      </w:pPr>
      <w:r>
        <w:rPr>
          <w:rFonts w:ascii="Meiryo UI" w:eastAsia="Meiryo UI" w:hAnsi="Meiryo UI" w:hint="eastAsia"/>
          <w:sz w:val="22"/>
          <w:szCs w:val="22"/>
        </w:rPr>
        <w:t>②県大会参加の申し込みは、監督1名、その他役職者4名、選手1</w:t>
      </w:r>
      <w:r>
        <w:rPr>
          <w:rFonts w:ascii="Meiryo UI" w:eastAsia="Meiryo UI" w:hAnsi="Meiryo UI"/>
          <w:sz w:val="22"/>
          <w:szCs w:val="22"/>
        </w:rPr>
        <w:t>6</w:t>
      </w:r>
      <w:r>
        <w:rPr>
          <w:rFonts w:ascii="Meiryo UI" w:eastAsia="Meiryo UI" w:hAnsi="Meiryo UI" w:hint="eastAsia"/>
          <w:sz w:val="22"/>
          <w:szCs w:val="22"/>
        </w:rPr>
        <w:t>名</w:t>
      </w:r>
    </w:p>
    <w:p w14:paraId="7230DBBF"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right="-413" w:firstLine="1568"/>
        <w:rPr>
          <w:rFonts w:ascii="Meiryo UI" w:eastAsia="Meiryo UI" w:hAnsi="Meiryo UI"/>
          <w:sz w:val="22"/>
          <w:szCs w:val="22"/>
        </w:rPr>
      </w:pPr>
      <w:r>
        <w:rPr>
          <w:rFonts w:ascii="Meiryo UI" w:eastAsia="Meiryo UI" w:hAnsi="Meiryo UI" w:hint="eastAsia"/>
          <w:sz w:val="22"/>
          <w:szCs w:val="22"/>
        </w:rPr>
        <w:t>(決勝大会　引率指導者6名　選手1</w:t>
      </w:r>
      <w:r>
        <w:rPr>
          <w:rFonts w:ascii="Meiryo UI" w:eastAsia="Meiryo UI" w:hAnsi="Meiryo UI"/>
          <w:sz w:val="22"/>
          <w:szCs w:val="22"/>
        </w:rPr>
        <w:t>6</w:t>
      </w:r>
      <w:r>
        <w:rPr>
          <w:rFonts w:ascii="Meiryo UI" w:eastAsia="Meiryo UI" w:hAnsi="Meiryo UI" w:hint="eastAsia"/>
          <w:sz w:val="22"/>
          <w:szCs w:val="22"/>
        </w:rPr>
        <w:t>名</w:t>
      </w:r>
      <w:r>
        <w:rPr>
          <w:rFonts w:ascii="Meiryo UI" w:eastAsia="Meiryo UI" w:hAnsi="Meiryo UI"/>
          <w:sz w:val="22"/>
          <w:szCs w:val="22"/>
        </w:rPr>
        <w:t>)</w:t>
      </w:r>
      <w:r>
        <w:rPr>
          <w:rFonts w:ascii="Meiryo UI" w:eastAsia="Meiryo UI" w:hAnsi="Meiryo UI" w:hint="eastAsia"/>
          <w:sz w:val="22"/>
          <w:szCs w:val="22"/>
        </w:rPr>
        <w:t>までとする。また、同一「加盟チーム」より複数チームの参加を</w:t>
      </w:r>
    </w:p>
    <w:p w14:paraId="576B1257"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right="-413" w:firstLine="1568"/>
        <w:rPr>
          <w:rFonts w:ascii="Meiryo UI" w:eastAsia="Meiryo UI" w:hAnsi="Meiryo UI"/>
          <w:sz w:val="22"/>
          <w:szCs w:val="22"/>
        </w:rPr>
      </w:pPr>
      <w:r>
        <w:rPr>
          <w:rFonts w:ascii="Meiryo UI" w:eastAsia="Meiryo UI" w:hAnsi="Meiryo UI" w:hint="eastAsia"/>
          <w:sz w:val="22"/>
          <w:szCs w:val="22"/>
        </w:rPr>
        <w:t>認めるが、同じ選手が違うチームで出場できない。但し、各地域におけるO</w:t>
      </w:r>
      <w:r>
        <w:rPr>
          <w:rFonts w:ascii="Meiryo UI" w:eastAsia="Meiryo UI" w:hAnsi="Meiryo UI"/>
          <w:sz w:val="22"/>
          <w:szCs w:val="22"/>
        </w:rPr>
        <w:t>FA</w:t>
      </w:r>
      <w:r>
        <w:rPr>
          <w:rFonts w:ascii="Meiryo UI" w:eastAsia="Meiryo UI" w:hAnsi="Meiryo UI" w:hint="eastAsia"/>
          <w:sz w:val="22"/>
          <w:szCs w:val="22"/>
        </w:rPr>
        <w:t>リーグと県大会の出場チームは</w:t>
      </w:r>
    </w:p>
    <w:p w14:paraId="41AB796F"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right="-413" w:firstLine="1568"/>
        <w:rPr>
          <w:rFonts w:ascii="Meiryo UI" w:eastAsia="Meiryo UI" w:hAnsi="Meiryo UI"/>
          <w:sz w:val="22"/>
          <w:szCs w:val="22"/>
        </w:rPr>
      </w:pPr>
      <w:r>
        <w:rPr>
          <w:rFonts w:ascii="Meiryo UI" w:eastAsia="Meiryo UI" w:hAnsi="Meiryo UI" w:hint="eastAsia"/>
          <w:sz w:val="22"/>
          <w:szCs w:val="22"/>
        </w:rPr>
        <w:t>同チームとする。</w:t>
      </w:r>
    </w:p>
    <w:p w14:paraId="6A5E6B64"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right="-413" w:firstLine="1568"/>
        <w:rPr>
          <w:rFonts w:ascii="Meiryo UI" w:eastAsia="Meiryo UI" w:hAnsi="Meiryo UI"/>
          <w:sz w:val="22"/>
          <w:szCs w:val="22"/>
        </w:rPr>
      </w:pPr>
      <w:r>
        <w:rPr>
          <w:rFonts w:ascii="Meiryo UI" w:eastAsia="Meiryo UI" w:hAnsi="Meiryo UI" w:hint="eastAsia"/>
          <w:sz w:val="22"/>
          <w:szCs w:val="22"/>
        </w:rPr>
        <w:t>(全国決勝大会においては優勝チームが2</w:t>
      </w:r>
      <w:r>
        <w:rPr>
          <w:rFonts w:ascii="Meiryo UI" w:eastAsia="Meiryo UI" w:hAnsi="Meiryo UI"/>
          <w:sz w:val="22"/>
          <w:szCs w:val="22"/>
        </w:rPr>
        <w:t>0</w:t>
      </w:r>
      <w:r>
        <w:rPr>
          <w:rFonts w:ascii="Meiryo UI" w:eastAsia="Meiryo UI" w:hAnsi="Meiryo UI" w:hint="eastAsia"/>
          <w:sz w:val="22"/>
          <w:szCs w:val="22"/>
        </w:rPr>
        <w:t>名に満たない場合は、同一「加盟チーム」内の選手から補充する</w:t>
      </w:r>
    </w:p>
    <w:p w14:paraId="434AD3E3"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right="-413" w:firstLine="1568"/>
        <w:rPr>
          <w:rFonts w:ascii="Meiryo UI" w:eastAsia="Meiryo UI" w:hAnsi="Meiryo UI"/>
          <w:sz w:val="22"/>
          <w:szCs w:val="22"/>
        </w:rPr>
      </w:pPr>
      <w:r>
        <w:rPr>
          <w:rFonts w:ascii="Meiryo UI" w:eastAsia="Meiryo UI" w:hAnsi="Meiryo UI" w:hint="eastAsia"/>
          <w:sz w:val="22"/>
          <w:szCs w:val="22"/>
        </w:rPr>
        <w:t>ことができる)その際、それぞれのチームに別々の有資格指導者が帯同すること。同じ有資格指導者がチームに</w:t>
      </w:r>
    </w:p>
    <w:p w14:paraId="28AF8F45"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right="-413" w:firstLine="1568"/>
        <w:rPr>
          <w:rFonts w:ascii="Meiryo UI" w:eastAsia="Meiryo UI" w:hAnsi="Meiryo UI"/>
          <w:sz w:val="22"/>
          <w:szCs w:val="22"/>
        </w:rPr>
      </w:pPr>
      <w:r>
        <w:rPr>
          <w:rFonts w:ascii="Meiryo UI" w:eastAsia="Meiryo UI" w:hAnsi="Meiryo UI" w:hint="eastAsia"/>
          <w:sz w:val="22"/>
          <w:szCs w:val="22"/>
        </w:rPr>
        <w:t>またがって登録することはできない。審判員の扱いも同様である。</w:t>
      </w:r>
    </w:p>
    <w:p w14:paraId="721821CE" w14:textId="77777777" w:rsidR="00C2319F" w:rsidRDefault="00000000">
      <w:pPr>
        <w:tabs>
          <w:tab w:val="left" w:pos="1700"/>
          <w:tab w:val="left" w:pos="2550"/>
          <w:tab w:val="left" w:pos="3400"/>
          <w:tab w:val="left" w:pos="4250"/>
          <w:tab w:val="left" w:pos="5100"/>
          <w:tab w:val="left" w:pos="5950"/>
          <w:tab w:val="left" w:pos="6800"/>
          <w:tab w:val="left" w:pos="7650"/>
        </w:tabs>
        <w:spacing w:line="0" w:lineRule="atLeast"/>
        <w:ind w:left="980" w:firstLine="392"/>
        <w:rPr>
          <w:rFonts w:ascii="Meiryo UI" w:eastAsia="Meiryo UI" w:hAnsi="Meiryo UI"/>
          <w:sz w:val="22"/>
          <w:szCs w:val="22"/>
        </w:rPr>
      </w:pPr>
      <w:r>
        <w:rPr>
          <w:rFonts w:ascii="Meiryo UI" w:eastAsia="Meiryo UI" w:hAnsi="Meiryo UI" w:hint="eastAsia"/>
          <w:sz w:val="22"/>
          <w:szCs w:val="22"/>
        </w:rPr>
        <w:t>③スポーツ傷害保険に必ず加入していること。</w:t>
      </w:r>
    </w:p>
    <w:p w14:paraId="22D5D094" w14:textId="77777777" w:rsidR="00C2319F" w:rsidRDefault="00000000">
      <w:pPr>
        <w:tabs>
          <w:tab w:val="left" w:pos="1700"/>
          <w:tab w:val="left" w:pos="2550"/>
          <w:tab w:val="left" w:pos="3400"/>
          <w:tab w:val="left" w:pos="4250"/>
          <w:tab w:val="left" w:pos="5100"/>
          <w:tab w:val="left" w:pos="5950"/>
          <w:tab w:val="left" w:pos="6800"/>
          <w:tab w:val="left" w:pos="7650"/>
        </w:tabs>
        <w:spacing w:line="0" w:lineRule="atLeast"/>
        <w:ind w:left="980" w:firstLine="392"/>
        <w:rPr>
          <w:rFonts w:ascii="Meiryo UI" w:eastAsia="Meiryo UI" w:hAnsi="Meiryo UI"/>
          <w:sz w:val="22"/>
          <w:szCs w:val="22"/>
        </w:rPr>
      </w:pPr>
      <w:r>
        <w:rPr>
          <w:rFonts w:ascii="Meiryo UI" w:eastAsia="Meiryo UI" w:hAnsi="Meiryo UI" w:hint="eastAsia"/>
          <w:sz w:val="22"/>
          <w:szCs w:val="22"/>
        </w:rPr>
        <w:t>④各チームの指導者は、できるだけ多くの選手の出場機会を確保するよう努めるものとする。</w:t>
      </w:r>
    </w:p>
    <w:p w14:paraId="7FAF713D" w14:textId="77777777" w:rsidR="00C2319F" w:rsidRDefault="00000000">
      <w:pPr>
        <w:tabs>
          <w:tab w:val="left" w:pos="2550"/>
          <w:tab w:val="left" w:pos="3400"/>
          <w:tab w:val="left" w:pos="4250"/>
          <w:tab w:val="left" w:pos="5100"/>
          <w:tab w:val="left" w:pos="5950"/>
          <w:tab w:val="left" w:pos="6800"/>
          <w:tab w:val="left" w:pos="7650"/>
        </w:tabs>
        <w:spacing w:line="0" w:lineRule="atLeast"/>
        <w:rPr>
          <w:rFonts w:ascii="Meiryo UI" w:eastAsia="Meiryo UI" w:hAnsi="Meiryo UI"/>
          <w:sz w:val="22"/>
          <w:szCs w:val="22"/>
        </w:rPr>
      </w:pPr>
      <w:r>
        <w:rPr>
          <w:rFonts w:ascii="Meiryo UI" w:eastAsia="Meiryo UI" w:hAnsi="Meiryo UI" w:hint="eastAsia"/>
          <w:sz w:val="22"/>
          <w:szCs w:val="22"/>
        </w:rPr>
        <w:t>1</w:t>
      </w:r>
      <w:r>
        <w:rPr>
          <w:rFonts w:ascii="Meiryo UI" w:eastAsia="Meiryo UI" w:hAnsi="Meiryo UI"/>
          <w:sz w:val="22"/>
          <w:szCs w:val="22"/>
        </w:rPr>
        <w:t>1</w:t>
      </w:r>
      <w:r>
        <w:rPr>
          <w:rFonts w:ascii="Meiryo UI" w:eastAsia="Meiryo UI" w:hAnsi="Meiryo UI" w:hint="eastAsia"/>
          <w:sz w:val="22"/>
          <w:szCs w:val="22"/>
        </w:rPr>
        <w:t>)試合方法　①県下各地域代表32チームによるトーナメント方式により県代表チームを決定する。</w:t>
      </w:r>
    </w:p>
    <w:p w14:paraId="08982933" w14:textId="77777777" w:rsidR="00C2319F" w:rsidRDefault="00000000">
      <w:pPr>
        <w:tabs>
          <w:tab w:val="left" w:pos="2550"/>
          <w:tab w:val="left" w:pos="3400"/>
          <w:tab w:val="left" w:pos="4250"/>
          <w:tab w:val="left" w:pos="5100"/>
          <w:tab w:val="left" w:pos="5950"/>
          <w:tab w:val="left" w:pos="6800"/>
          <w:tab w:val="left" w:pos="7650"/>
        </w:tabs>
        <w:spacing w:line="0" w:lineRule="atLeast"/>
        <w:ind w:right="-144" w:firstLine="1430"/>
        <w:rPr>
          <w:rFonts w:ascii="Meiryo UI" w:eastAsia="Meiryo UI" w:hAnsi="Meiryo UI"/>
          <w:sz w:val="22"/>
          <w:szCs w:val="22"/>
        </w:rPr>
      </w:pPr>
      <w:r>
        <w:rPr>
          <w:rFonts w:ascii="Meiryo UI" w:eastAsia="Meiryo UI" w:hAnsi="Meiryo UI" w:hint="eastAsia"/>
          <w:sz w:val="22"/>
          <w:szCs w:val="22"/>
        </w:rPr>
        <w:t>②本大会競技規則は、</w:t>
      </w:r>
      <w:r>
        <w:rPr>
          <w:rFonts w:ascii="Meiryo UI" w:eastAsia="Meiryo UI" w:hAnsi="Meiryo UI" w:hint="eastAsia"/>
          <w:color w:val="FF0000"/>
          <w:sz w:val="22"/>
          <w:szCs w:val="22"/>
        </w:rPr>
        <w:t>2024-20</w:t>
      </w:r>
      <w:r>
        <w:rPr>
          <w:rFonts w:ascii="Meiryo UI" w:eastAsia="Meiryo UI" w:hAnsi="Meiryo UI"/>
          <w:color w:val="FF0000"/>
          <w:sz w:val="22"/>
          <w:szCs w:val="22"/>
        </w:rPr>
        <w:t>2</w:t>
      </w:r>
      <w:r>
        <w:rPr>
          <w:rFonts w:ascii="Meiryo UI" w:eastAsia="Meiryo UI" w:hAnsi="Meiryo UI" w:hint="eastAsia"/>
          <w:color w:val="FF0000"/>
          <w:sz w:val="22"/>
          <w:szCs w:val="22"/>
        </w:rPr>
        <w:t>5</w:t>
      </w:r>
      <w:r>
        <w:rPr>
          <w:rFonts w:ascii="Meiryo UI" w:eastAsia="Meiryo UI" w:hAnsi="Meiryo UI" w:hint="eastAsia"/>
          <w:sz w:val="22"/>
          <w:szCs w:val="22"/>
        </w:rPr>
        <w:t>(公財)日本サッカー協会競技規則及び8人制サッカー競技規則に基づく。</w:t>
      </w:r>
    </w:p>
    <w:p w14:paraId="50713CB4" w14:textId="77777777" w:rsidR="00C2319F" w:rsidRDefault="00000000">
      <w:pPr>
        <w:tabs>
          <w:tab w:val="left" w:pos="2550"/>
          <w:tab w:val="left" w:pos="3400"/>
          <w:tab w:val="left" w:pos="4250"/>
          <w:tab w:val="left" w:pos="5100"/>
          <w:tab w:val="left" w:pos="5950"/>
          <w:tab w:val="left" w:pos="6800"/>
          <w:tab w:val="left" w:pos="7650"/>
        </w:tabs>
        <w:spacing w:line="0" w:lineRule="atLeast"/>
        <w:ind w:firstLine="1568"/>
        <w:rPr>
          <w:rFonts w:ascii="Meiryo UI" w:eastAsia="Meiryo UI" w:hAnsi="Meiryo UI"/>
          <w:strike/>
          <w:sz w:val="22"/>
          <w:szCs w:val="22"/>
        </w:rPr>
      </w:pPr>
      <w:r>
        <w:rPr>
          <w:rFonts w:ascii="Meiryo UI" w:eastAsia="Meiryo UI" w:hAnsi="Meiryo UI" w:hint="eastAsia"/>
          <w:sz w:val="22"/>
          <w:szCs w:val="22"/>
        </w:rPr>
        <w:t>また、本大会の競技等に関し必要な事項は、以下のとおりとする。</w:t>
      </w:r>
    </w:p>
    <w:p w14:paraId="2332A18E" w14:textId="77777777" w:rsidR="00C2319F" w:rsidRDefault="00000000">
      <w:pPr>
        <w:tabs>
          <w:tab w:val="left" w:pos="2550"/>
          <w:tab w:val="left" w:pos="3400"/>
          <w:tab w:val="left" w:pos="4250"/>
          <w:tab w:val="left" w:pos="5100"/>
          <w:tab w:val="left" w:pos="5950"/>
          <w:tab w:val="left" w:pos="6800"/>
          <w:tab w:val="left" w:pos="7650"/>
        </w:tabs>
        <w:spacing w:line="0" w:lineRule="atLeast"/>
        <w:ind w:firstLine="1430"/>
        <w:rPr>
          <w:rFonts w:ascii="Meiryo UI" w:eastAsia="Meiryo UI" w:hAnsi="Meiryo UI"/>
          <w:color w:val="000000"/>
          <w:sz w:val="22"/>
          <w:szCs w:val="22"/>
        </w:rPr>
      </w:pPr>
      <w:r>
        <w:rPr>
          <w:rFonts w:ascii="Meiryo UI" w:eastAsia="Meiryo UI" w:hAnsi="Meiryo UI" w:hint="eastAsia"/>
          <w:sz w:val="22"/>
          <w:szCs w:val="22"/>
        </w:rPr>
        <w:t>③</w:t>
      </w:r>
      <w:r>
        <w:rPr>
          <w:rFonts w:ascii="Meiryo UI" w:eastAsia="Meiryo UI" w:hAnsi="Meiryo UI" w:hint="eastAsia"/>
          <w:color w:val="000000"/>
          <w:sz w:val="22"/>
          <w:szCs w:val="22"/>
        </w:rPr>
        <w:t>試合時間は4</w:t>
      </w:r>
      <w:r>
        <w:rPr>
          <w:rFonts w:ascii="Meiryo UI" w:eastAsia="Meiryo UI" w:hAnsi="Meiryo UI"/>
          <w:color w:val="000000"/>
          <w:sz w:val="22"/>
          <w:szCs w:val="22"/>
        </w:rPr>
        <w:t>0</w:t>
      </w:r>
      <w:r>
        <w:rPr>
          <w:rFonts w:ascii="Meiryo UI" w:eastAsia="Meiryo UI" w:hAnsi="Meiryo UI" w:hint="eastAsia"/>
          <w:color w:val="000000"/>
          <w:sz w:val="22"/>
          <w:szCs w:val="22"/>
        </w:rPr>
        <w:t>分（20−1</w:t>
      </w:r>
      <w:r>
        <w:rPr>
          <w:rFonts w:ascii="Meiryo UI" w:eastAsia="Meiryo UI" w:hAnsi="Meiryo UI"/>
          <w:color w:val="000000"/>
          <w:sz w:val="22"/>
          <w:szCs w:val="22"/>
        </w:rPr>
        <w:t>0</w:t>
      </w:r>
      <w:r>
        <w:rPr>
          <w:rFonts w:ascii="Meiryo UI" w:eastAsia="Meiryo UI" w:hAnsi="Meiryo UI" w:hint="eastAsia"/>
          <w:color w:val="000000"/>
          <w:sz w:val="22"/>
          <w:szCs w:val="22"/>
        </w:rPr>
        <w:t>−2</w:t>
      </w:r>
      <w:r>
        <w:rPr>
          <w:rFonts w:ascii="Meiryo UI" w:eastAsia="Meiryo UI" w:hAnsi="Meiryo UI"/>
          <w:color w:val="000000"/>
          <w:sz w:val="22"/>
          <w:szCs w:val="22"/>
        </w:rPr>
        <w:t>0</w:t>
      </w:r>
      <w:r>
        <w:rPr>
          <w:rFonts w:ascii="Meiryo UI" w:eastAsia="Meiryo UI" w:hAnsi="Meiryo UI" w:hint="eastAsia"/>
          <w:color w:val="000000"/>
          <w:sz w:val="22"/>
          <w:szCs w:val="22"/>
        </w:rPr>
        <w:t>）とし、勝敗の決しないときは3人制のP</w:t>
      </w:r>
      <w:r>
        <w:rPr>
          <w:rFonts w:ascii="Meiryo UI" w:eastAsia="Meiryo UI" w:hAnsi="Meiryo UI"/>
          <w:color w:val="000000"/>
          <w:sz w:val="22"/>
          <w:szCs w:val="22"/>
        </w:rPr>
        <w:t>K</w:t>
      </w:r>
      <w:r>
        <w:rPr>
          <w:rFonts w:ascii="Meiryo UI" w:eastAsia="Meiryo UI" w:hAnsi="Meiryo UI" w:hint="eastAsia"/>
          <w:color w:val="000000"/>
          <w:sz w:val="22"/>
          <w:szCs w:val="22"/>
        </w:rPr>
        <w:t>方式により勝敗を決定する。</w:t>
      </w:r>
    </w:p>
    <w:p w14:paraId="686C8818" w14:textId="77777777" w:rsidR="00C2319F" w:rsidRDefault="00000000">
      <w:pPr>
        <w:tabs>
          <w:tab w:val="left" w:pos="2550"/>
          <w:tab w:val="left" w:pos="3400"/>
          <w:tab w:val="left" w:pos="4250"/>
          <w:tab w:val="left" w:pos="5100"/>
          <w:tab w:val="left" w:pos="5950"/>
          <w:tab w:val="left" w:pos="6800"/>
          <w:tab w:val="left" w:pos="7650"/>
        </w:tabs>
        <w:spacing w:line="0" w:lineRule="atLeast"/>
        <w:ind w:left="1445" w:firstLine="98"/>
        <w:rPr>
          <w:rFonts w:ascii="Meiryo UI" w:eastAsia="Meiryo UI" w:hAnsi="Meiryo UI"/>
          <w:color w:val="000000"/>
          <w:sz w:val="22"/>
          <w:szCs w:val="22"/>
        </w:rPr>
      </w:pPr>
      <w:r>
        <w:rPr>
          <w:rFonts w:ascii="Meiryo UI" w:eastAsia="Meiryo UI" w:hAnsi="Meiryo UI" w:hint="eastAsia"/>
          <w:b/>
          <w:sz w:val="22"/>
          <w:szCs w:val="22"/>
        </w:rPr>
        <w:t>準決勝以降</w:t>
      </w:r>
      <w:r>
        <w:rPr>
          <w:rFonts w:ascii="Meiryo UI" w:eastAsia="Meiryo UI" w:hAnsi="Meiryo UI" w:hint="eastAsia"/>
          <w:sz w:val="22"/>
          <w:szCs w:val="22"/>
        </w:rPr>
        <w:t>は1</w:t>
      </w:r>
      <w:r>
        <w:rPr>
          <w:rFonts w:ascii="Meiryo UI" w:eastAsia="Meiryo UI" w:hAnsi="Meiryo UI"/>
          <w:sz w:val="22"/>
          <w:szCs w:val="22"/>
        </w:rPr>
        <w:t>0</w:t>
      </w:r>
      <w:r>
        <w:rPr>
          <w:rFonts w:ascii="Meiryo UI" w:eastAsia="Meiryo UI" w:hAnsi="Meiryo UI" w:hint="eastAsia"/>
          <w:sz w:val="22"/>
          <w:szCs w:val="22"/>
        </w:rPr>
        <w:t>分間の延長を行い、なお決しないときはP</w:t>
      </w:r>
      <w:r>
        <w:rPr>
          <w:rFonts w:ascii="Meiryo UI" w:eastAsia="Meiryo UI" w:hAnsi="Meiryo UI"/>
          <w:sz w:val="22"/>
          <w:szCs w:val="22"/>
        </w:rPr>
        <w:t>K</w:t>
      </w:r>
      <w:r>
        <w:rPr>
          <w:rFonts w:ascii="Meiryo UI" w:eastAsia="Meiryo UI" w:hAnsi="Meiryo UI" w:hint="eastAsia"/>
          <w:sz w:val="22"/>
          <w:szCs w:val="22"/>
        </w:rPr>
        <w:t>方式により代表を決定する。</w:t>
      </w:r>
    </w:p>
    <w:p w14:paraId="26ADF3CF" w14:textId="77777777" w:rsidR="00C2319F" w:rsidRDefault="00000000">
      <w:pPr>
        <w:tabs>
          <w:tab w:val="left" w:pos="2550"/>
          <w:tab w:val="left" w:pos="3400"/>
          <w:tab w:val="left" w:pos="4250"/>
          <w:tab w:val="left" w:pos="5100"/>
          <w:tab w:val="left" w:pos="5950"/>
          <w:tab w:val="left" w:pos="6800"/>
          <w:tab w:val="left" w:pos="7650"/>
        </w:tabs>
        <w:spacing w:line="0" w:lineRule="atLeast"/>
        <w:ind w:left="1445" w:firstLine="98"/>
        <w:rPr>
          <w:rFonts w:ascii="Meiryo UI" w:eastAsia="Meiryo UI" w:hAnsi="Meiryo UI"/>
          <w:sz w:val="22"/>
          <w:szCs w:val="22"/>
        </w:rPr>
      </w:pPr>
      <w:r>
        <w:rPr>
          <w:rFonts w:ascii="Meiryo UI" w:eastAsia="Meiryo UI" w:hAnsi="Meiryo UI" w:hint="eastAsia"/>
          <w:sz w:val="22"/>
          <w:szCs w:val="22"/>
        </w:rPr>
        <w:t>次回戦進出チームを決定するPK方式においてFPをGKとする場合、その選手と同番号のGKユニフォーム</w:t>
      </w:r>
    </w:p>
    <w:p w14:paraId="7A6F2609" w14:textId="77777777" w:rsidR="00C2319F" w:rsidRDefault="00000000">
      <w:pPr>
        <w:tabs>
          <w:tab w:val="left" w:pos="2550"/>
          <w:tab w:val="left" w:pos="3400"/>
          <w:tab w:val="left" w:pos="4250"/>
          <w:tab w:val="left" w:pos="5100"/>
          <w:tab w:val="left" w:pos="5950"/>
          <w:tab w:val="left" w:pos="6800"/>
          <w:tab w:val="left" w:pos="7650"/>
        </w:tabs>
        <w:spacing w:line="0" w:lineRule="atLeast"/>
        <w:ind w:left="1445" w:firstLine="98"/>
        <w:rPr>
          <w:rFonts w:ascii="Meiryo UI" w:eastAsia="Meiryo UI" w:hAnsi="Meiryo UI"/>
          <w:sz w:val="22"/>
          <w:szCs w:val="22"/>
        </w:rPr>
      </w:pPr>
      <w:r>
        <w:rPr>
          <w:rFonts w:ascii="Meiryo UI" w:eastAsia="Meiryo UI" w:hAnsi="Meiryo UI" w:hint="eastAsia"/>
          <w:sz w:val="22"/>
          <w:szCs w:val="22"/>
        </w:rPr>
        <w:t>又は、サブユニフォームのシャツを着用させる。</w:t>
      </w:r>
    </w:p>
    <w:p w14:paraId="15131F4F" w14:textId="77777777" w:rsidR="00C2319F" w:rsidRDefault="00000000">
      <w:pPr>
        <w:tabs>
          <w:tab w:val="left" w:pos="1700"/>
          <w:tab w:val="left" w:pos="2550"/>
          <w:tab w:val="left" w:pos="3400"/>
          <w:tab w:val="left" w:pos="4250"/>
          <w:tab w:val="left" w:pos="5100"/>
          <w:tab w:val="left" w:pos="5950"/>
          <w:tab w:val="left" w:pos="6800"/>
          <w:tab w:val="left" w:pos="7650"/>
        </w:tabs>
        <w:spacing w:line="0" w:lineRule="atLeast"/>
        <w:ind w:right="-144" w:firstLine="1372"/>
        <w:rPr>
          <w:rFonts w:ascii="Meiryo UI" w:eastAsia="Meiryo UI" w:hAnsi="Meiryo UI" w:cs="ＭＳ Ｐゴシック"/>
          <w:sz w:val="22"/>
          <w:szCs w:val="22"/>
        </w:rPr>
      </w:pPr>
      <w:r>
        <w:rPr>
          <w:rFonts w:ascii="Meiryo UI" w:eastAsia="Meiryo UI" w:hAnsi="Meiryo UI" w:hint="eastAsia"/>
          <w:sz w:val="22"/>
          <w:szCs w:val="22"/>
        </w:rPr>
        <w:t>④</w:t>
      </w:r>
      <w:r>
        <w:rPr>
          <w:rFonts w:ascii="Meiryo UI" w:eastAsia="Meiryo UI" w:hAnsi="Meiryo UI" w:cs="ＭＳ Ｐゴシック" w:hint="eastAsia"/>
          <w:sz w:val="22"/>
          <w:szCs w:val="22"/>
        </w:rPr>
        <w:t>登録できる交代要員および交代の最大人数は8名とし、交代して退いた競技者は交代要員となり、再び出場</w:t>
      </w:r>
    </w:p>
    <w:p w14:paraId="19A4CCE1" w14:textId="77777777" w:rsidR="00C2319F" w:rsidRDefault="00000000">
      <w:pPr>
        <w:tabs>
          <w:tab w:val="left" w:pos="1700"/>
          <w:tab w:val="left" w:pos="2550"/>
          <w:tab w:val="left" w:pos="3400"/>
          <w:tab w:val="left" w:pos="4250"/>
          <w:tab w:val="left" w:pos="5100"/>
          <w:tab w:val="left" w:pos="5950"/>
          <w:tab w:val="left" w:pos="6800"/>
          <w:tab w:val="left" w:pos="7650"/>
        </w:tabs>
        <w:spacing w:line="0" w:lineRule="atLeast"/>
        <w:ind w:right="-144" w:firstLine="1540"/>
        <w:rPr>
          <w:rFonts w:ascii="Meiryo UI" w:eastAsia="Meiryo UI" w:hAnsi="Meiryo UI" w:cs="ＭＳ Ｐゴシック"/>
          <w:sz w:val="22"/>
          <w:szCs w:val="22"/>
        </w:rPr>
      </w:pPr>
      <w:r>
        <w:rPr>
          <w:rFonts w:ascii="Meiryo UI" w:eastAsia="Meiryo UI" w:hAnsi="Meiryo UI" w:cs="ＭＳ Ｐゴシック" w:hint="eastAsia"/>
          <w:sz w:val="22"/>
          <w:szCs w:val="22"/>
        </w:rPr>
        <w:t>することができる。交代の回数は制限されない。交代は、ボールがインプレー中、アウトオブプレー中にかかわらず</w:t>
      </w:r>
    </w:p>
    <w:p w14:paraId="62548989" w14:textId="77777777" w:rsidR="00C2319F" w:rsidRDefault="00000000">
      <w:pPr>
        <w:tabs>
          <w:tab w:val="left" w:pos="1700"/>
          <w:tab w:val="left" w:pos="2550"/>
          <w:tab w:val="left" w:pos="3400"/>
          <w:tab w:val="left" w:pos="4250"/>
          <w:tab w:val="left" w:pos="5100"/>
          <w:tab w:val="left" w:pos="5950"/>
          <w:tab w:val="left" w:pos="6800"/>
          <w:tab w:val="left" w:pos="7650"/>
        </w:tabs>
        <w:spacing w:line="0" w:lineRule="atLeast"/>
        <w:ind w:right="-413" w:firstLine="1568"/>
        <w:rPr>
          <w:rFonts w:ascii="Meiryo UI" w:eastAsia="Meiryo UI" w:hAnsi="Meiryo UI" w:cs="ＭＳ Ｐゴシック"/>
          <w:sz w:val="22"/>
          <w:szCs w:val="22"/>
        </w:rPr>
      </w:pPr>
      <w:r>
        <w:rPr>
          <w:rFonts w:ascii="Meiryo UI" w:eastAsia="Meiryo UI" w:hAnsi="Meiryo UI" w:cs="ＭＳ Ｐゴシック" w:hint="eastAsia"/>
          <w:sz w:val="22"/>
          <w:szCs w:val="22"/>
        </w:rPr>
        <w:t>行うことができ、チームの指導者、もしくは選手は「第4審」に交代選手の番号を口頭で報告し、用具チェックを</w:t>
      </w:r>
    </w:p>
    <w:p w14:paraId="602D36A4" w14:textId="77777777" w:rsidR="00C2319F" w:rsidRDefault="00000000">
      <w:pPr>
        <w:tabs>
          <w:tab w:val="left" w:pos="1700"/>
          <w:tab w:val="left" w:pos="2550"/>
          <w:tab w:val="left" w:pos="3400"/>
          <w:tab w:val="left" w:pos="4250"/>
          <w:tab w:val="left" w:pos="5100"/>
          <w:tab w:val="left" w:pos="5950"/>
          <w:tab w:val="left" w:pos="6800"/>
          <w:tab w:val="left" w:pos="7650"/>
        </w:tabs>
        <w:spacing w:line="0" w:lineRule="atLeast"/>
        <w:ind w:right="-413" w:firstLine="1568"/>
        <w:rPr>
          <w:rFonts w:ascii="Meiryo UI" w:eastAsia="Meiryo UI" w:hAnsi="Meiryo UI" w:cs="ＭＳ Ｐゴシック"/>
          <w:sz w:val="22"/>
          <w:szCs w:val="22"/>
        </w:rPr>
      </w:pPr>
      <w:r>
        <w:rPr>
          <w:rFonts w:ascii="Meiryo UI" w:eastAsia="Meiryo UI" w:hAnsi="Meiryo UI" w:cs="ＭＳ Ｐゴシック" w:hint="eastAsia"/>
          <w:sz w:val="22"/>
          <w:szCs w:val="22"/>
        </w:rPr>
        <w:t>受けた後、交代ゾーンから行う。ただし、交代で退く競技者が負傷している場合は、主審の承認を得た上で</w:t>
      </w:r>
    </w:p>
    <w:p w14:paraId="419624AB" w14:textId="77777777" w:rsidR="00C2319F" w:rsidRDefault="00000000">
      <w:pPr>
        <w:tabs>
          <w:tab w:val="left" w:pos="1700"/>
          <w:tab w:val="left" w:pos="2550"/>
          <w:tab w:val="left" w:pos="3400"/>
          <w:tab w:val="left" w:pos="4250"/>
          <w:tab w:val="left" w:pos="5100"/>
          <w:tab w:val="left" w:pos="5950"/>
          <w:tab w:val="left" w:pos="6800"/>
          <w:tab w:val="left" w:pos="7650"/>
        </w:tabs>
        <w:spacing w:line="0" w:lineRule="atLeast"/>
        <w:ind w:right="-413" w:firstLine="1568"/>
        <w:rPr>
          <w:rFonts w:ascii="Meiryo UI" w:eastAsia="Meiryo UI" w:hAnsi="Meiryo UI" w:cs="ＭＳ Ｐゴシック"/>
          <w:sz w:val="22"/>
          <w:szCs w:val="22"/>
        </w:rPr>
      </w:pPr>
      <w:r>
        <w:rPr>
          <w:rFonts w:ascii="Meiryo UI" w:eastAsia="Meiryo UI" w:hAnsi="Meiryo UI" w:cs="ＭＳ Ｐゴシック" w:hint="eastAsia"/>
          <w:sz w:val="22"/>
          <w:szCs w:val="22"/>
        </w:rPr>
        <w:t>どこからフィールドを離れてもよい。 また、G</w:t>
      </w:r>
      <w:r>
        <w:rPr>
          <w:rFonts w:ascii="Meiryo UI" w:eastAsia="Meiryo UI" w:hAnsi="Meiryo UI" w:cs="ＭＳ Ｐゴシック"/>
          <w:sz w:val="22"/>
          <w:szCs w:val="22"/>
        </w:rPr>
        <w:t>K</w:t>
      </w:r>
      <w:r>
        <w:rPr>
          <w:rFonts w:ascii="Meiryo UI" w:eastAsia="Meiryo UI" w:hAnsi="Meiryo UI" w:cs="ＭＳ Ｐゴシック" w:hint="eastAsia"/>
          <w:sz w:val="22"/>
          <w:szCs w:val="22"/>
        </w:rPr>
        <w:t>が交代する場合はアウトプレー時に主審を通じ行う。</w:t>
      </w:r>
    </w:p>
    <w:p w14:paraId="38098DF6" w14:textId="77777777" w:rsidR="00C2319F" w:rsidRDefault="00000000">
      <w:pPr>
        <w:tabs>
          <w:tab w:val="left" w:pos="1700"/>
          <w:tab w:val="left" w:pos="2550"/>
          <w:tab w:val="left" w:pos="3400"/>
          <w:tab w:val="left" w:pos="4250"/>
          <w:tab w:val="left" w:pos="5100"/>
          <w:tab w:val="left" w:pos="5950"/>
          <w:tab w:val="left" w:pos="6800"/>
          <w:tab w:val="left" w:pos="7650"/>
        </w:tabs>
        <w:spacing w:line="0" w:lineRule="atLeast"/>
        <w:ind w:firstLine="1568"/>
        <w:rPr>
          <w:rFonts w:ascii="Meiryo UI" w:eastAsia="Meiryo UI" w:hAnsi="Meiryo UI"/>
          <w:sz w:val="22"/>
          <w:szCs w:val="22"/>
        </w:rPr>
      </w:pPr>
      <w:r>
        <w:rPr>
          <w:rFonts w:ascii="Meiryo UI" w:eastAsia="Meiryo UI" w:hAnsi="Meiryo UI" w:cs="ＭＳ Ｐゴシック" w:hint="eastAsia"/>
          <w:sz w:val="22"/>
          <w:szCs w:val="22"/>
        </w:rPr>
        <w:t>※登録</w:t>
      </w:r>
      <w:r>
        <w:rPr>
          <w:rFonts w:ascii="Meiryo UI" w:eastAsia="Meiryo UI" w:hAnsi="Meiryo UI" w:hint="eastAsia"/>
          <w:sz w:val="22"/>
          <w:szCs w:val="22"/>
        </w:rPr>
        <w:t>選手以外の選手のベンチ入りは認められない。</w:t>
      </w:r>
    </w:p>
    <w:p w14:paraId="6197E80A" w14:textId="77777777" w:rsidR="00C2319F" w:rsidRDefault="00000000">
      <w:pPr>
        <w:tabs>
          <w:tab w:val="left" w:pos="1700"/>
          <w:tab w:val="left" w:pos="2550"/>
          <w:tab w:val="left" w:pos="3400"/>
          <w:tab w:val="left" w:pos="4250"/>
          <w:tab w:val="left" w:pos="5100"/>
          <w:tab w:val="left" w:pos="5950"/>
          <w:tab w:val="left" w:pos="6800"/>
          <w:tab w:val="left" w:pos="7650"/>
        </w:tabs>
        <w:spacing w:line="0" w:lineRule="atLeast"/>
        <w:ind w:firstLine="1210"/>
        <w:rPr>
          <w:rFonts w:ascii="Meiryo UI" w:eastAsia="Meiryo UI" w:hAnsi="Meiryo UI"/>
          <w:sz w:val="22"/>
          <w:szCs w:val="22"/>
        </w:rPr>
      </w:pPr>
      <w:r>
        <w:rPr>
          <w:rFonts w:ascii="Meiryo UI" w:eastAsia="Meiryo UI" w:hAnsi="Meiryo UI" w:hint="eastAsia"/>
          <w:sz w:val="22"/>
          <w:szCs w:val="22"/>
        </w:rPr>
        <w:t>⑤試合球は4号検定球とし、各チームの持ち寄り、準決勝以降は本部で用意する。</w:t>
      </w:r>
    </w:p>
    <w:p w14:paraId="1BADA106" w14:textId="77777777" w:rsidR="00C2319F" w:rsidRDefault="00000000">
      <w:pPr>
        <w:tabs>
          <w:tab w:val="left" w:pos="1700"/>
          <w:tab w:val="left" w:pos="2550"/>
          <w:tab w:val="left" w:pos="3400"/>
          <w:tab w:val="left" w:pos="4250"/>
          <w:tab w:val="left" w:pos="5100"/>
          <w:tab w:val="left" w:pos="5950"/>
          <w:tab w:val="left" w:pos="6800"/>
          <w:tab w:val="left" w:pos="7650"/>
        </w:tabs>
        <w:spacing w:line="0" w:lineRule="atLeast"/>
        <w:ind w:firstLine="1210"/>
        <w:rPr>
          <w:rFonts w:ascii="Meiryo UI" w:eastAsia="Meiryo UI" w:hAnsi="Meiryo UI"/>
          <w:sz w:val="22"/>
          <w:szCs w:val="22"/>
        </w:rPr>
      </w:pPr>
      <w:r>
        <w:rPr>
          <w:rFonts w:ascii="Meiryo UI" w:eastAsia="Meiryo UI" w:hAnsi="Meiryo UI" w:hint="eastAsia"/>
          <w:sz w:val="22"/>
          <w:szCs w:val="22"/>
        </w:rPr>
        <w:t>⑥競技場の大きさは、縦6</w:t>
      </w:r>
      <w:r>
        <w:rPr>
          <w:rFonts w:ascii="Meiryo UI" w:eastAsia="Meiryo UI" w:hAnsi="Meiryo UI"/>
          <w:sz w:val="22"/>
          <w:szCs w:val="22"/>
        </w:rPr>
        <w:t>8m</w:t>
      </w:r>
      <w:r>
        <w:rPr>
          <w:rFonts w:ascii="Meiryo UI" w:eastAsia="Meiryo UI" w:hAnsi="Meiryo UI" w:hint="eastAsia"/>
          <w:sz w:val="22"/>
          <w:szCs w:val="22"/>
        </w:rPr>
        <w:t>・横5</w:t>
      </w:r>
      <w:r>
        <w:rPr>
          <w:rFonts w:ascii="Meiryo UI" w:eastAsia="Meiryo UI" w:hAnsi="Meiryo UI"/>
          <w:sz w:val="22"/>
          <w:szCs w:val="22"/>
        </w:rPr>
        <w:t>0m</w:t>
      </w:r>
      <w:r>
        <w:rPr>
          <w:rFonts w:ascii="Meiryo UI" w:eastAsia="Meiryo UI" w:hAnsi="Meiryo UI" w:hint="eastAsia"/>
          <w:sz w:val="22"/>
          <w:szCs w:val="22"/>
        </w:rPr>
        <w:t>・センターサークル半径7</w:t>
      </w:r>
      <w:r>
        <w:rPr>
          <w:rFonts w:ascii="Meiryo UI" w:eastAsia="Meiryo UI" w:hAnsi="Meiryo UI"/>
          <w:sz w:val="22"/>
          <w:szCs w:val="22"/>
        </w:rPr>
        <w:t>m</w:t>
      </w:r>
      <w:r>
        <w:rPr>
          <w:rFonts w:ascii="Meiryo UI" w:eastAsia="Meiryo UI" w:hAnsi="Meiryo UI" w:hint="eastAsia"/>
          <w:sz w:val="22"/>
          <w:szCs w:val="22"/>
        </w:rPr>
        <w:t>・ゴールエリア4</w:t>
      </w:r>
      <w:r>
        <w:rPr>
          <w:rFonts w:ascii="Meiryo UI" w:eastAsia="Meiryo UI" w:hAnsi="Meiryo UI"/>
          <w:sz w:val="22"/>
          <w:szCs w:val="22"/>
        </w:rPr>
        <w:t>m</w:t>
      </w:r>
      <w:r>
        <w:rPr>
          <w:rFonts w:ascii="Meiryo UI" w:eastAsia="Meiryo UI" w:hAnsi="Meiryo UI" w:hint="eastAsia"/>
          <w:sz w:val="22"/>
          <w:szCs w:val="22"/>
        </w:rPr>
        <w:t>・ペナルティエリア1</w:t>
      </w:r>
      <w:r>
        <w:rPr>
          <w:rFonts w:ascii="Meiryo UI" w:eastAsia="Meiryo UI" w:hAnsi="Meiryo UI"/>
          <w:sz w:val="22"/>
          <w:szCs w:val="22"/>
        </w:rPr>
        <w:t>2m</w:t>
      </w:r>
      <w:r>
        <w:rPr>
          <w:rFonts w:ascii="Meiryo UI" w:eastAsia="Meiryo UI" w:hAnsi="Meiryo UI" w:hint="eastAsia"/>
          <w:sz w:val="22"/>
          <w:szCs w:val="22"/>
        </w:rPr>
        <w:t>・</w:t>
      </w:r>
    </w:p>
    <w:p w14:paraId="6F073167" w14:textId="77777777" w:rsidR="00C2319F" w:rsidRDefault="00000000">
      <w:pPr>
        <w:tabs>
          <w:tab w:val="left" w:pos="1478"/>
          <w:tab w:val="left" w:pos="1700"/>
          <w:tab w:val="left" w:pos="2550"/>
          <w:tab w:val="left" w:pos="3400"/>
          <w:tab w:val="left" w:pos="4250"/>
          <w:tab w:val="left" w:pos="5100"/>
          <w:tab w:val="left" w:pos="5950"/>
          <w:tab w:val="left" w:pos="6800"/>
          <w:tab w:val="left" w:pos="7650"/>
        </w:tabs>
        <w:spacing w:line="0" w:lineRule="atLeast"/>
        <w:ind w:right="-108" w:firstLine="1568"/>
        <w:rPr>
          <w:rFonts w:ascii="Meiryo UI" w:eastAsia="Meiryo UI" w:hAnsi="Meiryo UI"/>
          <w:sz w:val="22"/>
          <w:szCs w:val="22"/>
        </w:rPr>
      </w:pPr>
      <w:r>
        <w:rPr>
          <w:rFonts w:ascii="Meiryo UI" w:eastAsia="Meiryo UI" w:hAnsi="Meiryo UI" w:hint="eastAsia"/>
          <w:sz w:val="22"/>
          <w:szCs w:val="22"/>
        </w:rPr>
        <w:t>ペナルティマーク8</w:t>
      </w:r>
      <w:r>
        <w:rPr>
          <w:rFonts w:ascii="Meiryo UI" w:eastAsia="Meiryo UI" w:hAnsi="Meiryo UI"/>
          <w:sz w:val="22"/>
          <w:szCs w:val="22"/>
        </w:rPr>
        <w:t>m</w:t>
      </w:r>
      <w:r>
        <w:rPr>
          <w:rFonts w:ascii="Meiryo UI" w:eastAsia="Meiryo UI" w:hAnsi="Meiryo UI" w:hint="eastAsia"/>
          <w:sz w:val="22"/>
          <w:szCs w:val="22"/>
        </w:rPr>
        <w:t>・アーク7</w:t>
      </w:r>
      <w:r>
        <w:rPr>
          <w:rFonts w:ascii="Meiryo UI" w:eastAsia="Meiryo UI" w:hAnsi="Meiryo UI"/>
          <w:sz w:val="22"/>
          <w:szCs w:val="22"/>
        </w:rPr>
        <w:t>m</w:t>
      </w:r>
      <w:r>
        <w:rPr>
          <w:rFonts w:ascii="Meiryo UI" w:eastAsia="Meiryo UI" w:hAnsi="Meiryo UI" w:hint="eastAsia"/>
          <w:sz w:val="22"/>
          <w:szCs w:val="22"/>
        </w:rPr>
        <w:t xml:space="preserve"> とし、ゴールポストは少年用(内のり2</w:t>
      </w:r>
      <w:r>
        <w:rPr>
          <w:rFonts w:ascii="Meiryo UI" w:eastAsia="Meiryo UI" w:hAnsi="Meiryo UI"/>
          <w:sz w:val="22"/>
          <w:szCs w:val="22"/>
        </w:rPr>
        <w:t>.15m</w:t>
      </w:r>
      <w:r>
        <w:rPr>
          <w:rFonts w:ascii="Meiryo UI" w:eastAsia="Meiryo UI" w:hAnsi="Meiryo UI" w:hint="eastAsia"/>
          <w:sz w:val="22"/>
          <w:szCs w:val="22"/>
        </w:rPr>
        <w:t>×5</w:t>
      </w:r>
      <w:r>
        <w:rPr>
          <w:rFonts w:ascii="Meiryo UI" w:eastAsia="Meiryo UI" w:hAnsi="Meiryo UI"/>
          <w:sz w:val="22"/>
          <w:szCs w:val="22"/>
        </w:rPr>
        <w:t>m</w:t>
      </w:r>
      <w:r>
        <w:rPr>
          <w:rFonts w:ascii="Meiryo UI" w:eastAsia="Meiryo UI" w:hAnsi="Meiryo UI" w:hint="eastAsia"/>
          <w:sz w:val="22"/>
          <w:szCs w:val="22"/>
        </w:rPr>
        <w:t>)を使用する。</w:t>
      </w:r>
    </w:p>
    <w:p w14:paraId="01FF2E8A" w14:textId="77777777" w:rsidR="00C2319F" w:rsidRDefault="00000000">
      <w:pPr>
        <w:tabs>
          <w:tab w:val="left" w:pos="1478"/>
          <w:tab w:val="left" w:pos="1700"/>
          <w:tab w:val="left" w:pos="2550"/>
          <w:tab w:val="left" w:pos="3400"/>
          <w:tab w:val="left" w:pos="4250"/>
          <w:tab w:val="left" w:pos="5100"/>
          <w:tab w:val="left" w:pos="5950"/>
          <w:tab w:val="left" w:pos="6800"/>
          <w:tab w:val="left" w:pos="7650"/>
        </w:tabs>
        <w:spacing w:line="0" w:lineRule="atLeast"/>
        <w:ind w:right="-108" w:firstLine="1210"/>
        <w:rPr>
          <w:rFonts w:ascii="Meiryo UI" w:eastAsia="Meiryo UI" w:hAnsi="Meiryo UI"/>
          <w:sz w:val="22"/>
          <w:szCs w:val="22"/>
        </w:rPr>
      </w:pPr>
      <w:r>
        <w:rPr>
          <w:rFonts w:ascii="Meiryo UI" w:eastAsia="Meiryo UI" w:hAnsi="Meiryo UI" w:hint="eastAsia"/>
          <w:sz w:val="22"/>
          <w:szCs w:val="22"/>
        </w:rPr>
        <w:t>⑦審判は、主審1名、副審2名、第4の審判員1名の4名とする。</w:t>
      </w:r>
    </w:p>
    <w:p w14:paraId="35A909D3" w14:textId="77777777" w:rsidR="00C2319F" w:rsidRDefault="00000000">
      <w:pPr>
        <w:tabs>
          <w:tab w:val="left" w:pos="1478"/>
          <w:tab w:val="left" w:pos="1700"/>
          <w:tab w:val="left" w:pos="2550"/>
          <w:tab w:val="left" w:pos="3400"/>
          <w:tab w:val="left" w:pos="4250"/>
          <w:tab w:val="left" w:pos="5100"/>
          <w:tab w:val="left" w:pos="5950"/>
          <w:tab w:val="left" w:pos="6800"/>
          <w:tab w:val="left" w:pos="7650"/>
        </w:tabs>
        <w:spacing w:line="0" w:lineRule="atLeast"/>
        <w:ind w:right="-108" w:firstLine="1210"/>
        <w:rPr>
          <w:rFonts w:ascii="Meiryo UI" w:eastAsia="Meiryo UI" w:hAnsi="Meiryo UI"/>
          <w:sz w:val="22"/>
          <w:szCs w:val="22"/>
        </w:rPr>
      </w:pPr>
      <w:r>
        <w:rPr>
          <w:rFonts w:ascii="Meiryo UI" w:eastAsia="Meiryo UI" w:hAnsi="Meiryo UI" w:hint="eastAsia"/>
          <w:sz w:val="22"/>
          <w:szCs w:val="22"/>
        </w:rPr>
        <w:lastRenderedPageBreak/>
        <w:t>⑧大会期間中、2回(累計)の警告または、退場及び退席を宣告された</w:t>
      </w:r>
      <w:r>
        <w:rPr>
          <w:rFonts w:ascii="Meiryo UI" w:eastAsia="Meiryo UI" w:hAnsi="Meiryo UI" w:hint="eastAsia"/>
          <w:b/>
          <w:bCs/>
          <w:sz w:val="22"/>
          <w:szCs w:val="22"/>
        </w:rPr>
        <w:t>選手等</w:t>
      </w:r>
      <w:r>
        <w:rPr>
          <w:rFonts w:ascii="Meiryo UI" w:eastAsia="Meiryo UI" w:hAnsi="Meiryo UI" w:hint="eastAsia"/>
          <w:sz w:val="22"/>
          <w:szCs w:val="22"/>
        </w:rPr>
        <w:t>は次回戦に出場できず、</w:t>
      </w:r>
    </w:p>
    <w:p w14:paraId="30EAA525" w14:textId="77777777" w:rsidR="00C2319F" w:rsidRDefault="00000000">
      <w:pPr>
        <w:tabs>
          <w:tab w:val="left" w:pos="1478"/>
          <w:tab w:val="left" w:pos="1700"/>
          <w:tab w:val="left" w:pos="2550"/>
          <w:tab w:val="left" w:pos="3400"/>
          <w:tab w:val="left" w:pos="4250"/>
          <w:tab w:val="left" w:pos="5100"/>
          <w:tab w:val="left" w:pos="5950"/>
          <w:tab w:val="left" w:pos="6800"/>
          <w:tab w:val="left" w:pos="7650"/>
        </w:tabs>
        <w:spacing w:line="0" w:lineRule="atLeast"/>
        <w:ind w:right="-108" w:firstLine="1430"/>
        <w:rPr>
          <w:rFonts w:ascii="Meiryo UI" w:eastAsia="Meiryo UI" w:hAnsi="Meiryo UI" w:cs="メイリオ"/>
          <w:b/>
          <w:bCs/>
          <w:sz w:val="22"/>
          <w:szCs w:val="22"/>
        </w:rPr>
      </w:pPr>
      <w:r>
        <w:rPr>
          <w:rFonts w:ascii="Meiryo UI" w:eastAsia="Meiryo UI" w:hAnsi="Meiryo UI" w:hint="eastAsia"/>
          <w:sz w:val="22"/>
          <w:szCs w:val="22"/>
        </w:rPr>
        <w:t>それ以降の処置については本大会の規律・フェアプレー委員会で決定する。</w:t>
      </w:r>
      <w:r>
        <w:rPr>
          <w:rFonts w:ascii="Meiryo UI" w:eastAsia="Meiryo UI" w:hAnsi="Meiryo UI" w:cs="メイリオ" w:hint="eastAsia"/>
          <w:b/>
          <w:bCs/>
          <w:sz w:val="22"/>
          <w:szCs w:val="22"/>
        </w:rPr>
        <w:t>全国大会と本大会は懲罰規定上の</w:t>
      </w:r>
    </w:p>
    <w:p w14:paraId="34CE3D7B" w14:textId="77777777" w:rsidR="00C2319F" w:rsidRDefault="00000000">
      <w:pPr>
        <w:tabs>
          <w:tab w:val="left" w:pos="1478"/>
          <w:tab w:val="left" w:pos="1700"/>
          <w:tab w:val="left" w:pos="2550"/>
          <w:tab w:val="left" w:pos="3400"/>
          <w:tab w:val="left" w:pos="4250"/>
          <w:tab w:val="left" w:pos="5100"/>
          <w:tab w:val="left" w:pos="5950"/>
          <w:tab w:val="left" w:pos="6800"/>
          <w:tab w:val="left" w:pos="7650"/>
        </w:tabs>
        <w:spacing w:line="0" w:lineRule="atLeast"/>
        <w:ind w:right="-108" w:firstLine="1430"/>
        <w:rPr>
          <w:rFonts w:ascii="Meiryo UI" w:eastAsia="Meiryo UI" w:hAnsi="Meiryo UI" w:cs="メイリオ"/>
          <w:b/>
          <w:bCs/>
          <w:sz w:val="22"/>
          <w:szCs w:val="22"/>
        </w:rPr>
      </w:pPr>
      <w:r>
        <w:rPr>
          <w:rFonts w:ascii="Meiryo UI" w:eastAsia="Meiryo UI" w:hAnsi="Meiryo UI" w:cs="メイリオ" w:hint="eastAsia"/>
          <w:b/>
          <w:bCs/>
          <w:sz w:val="22"/>
          <w:szCs w:val="22"/>
        </w:rPr>
        <w:t>当該競技会とみなし、本大会終了時点で退場・退席による未消化の出場停止処分は、全国大会において</w:t>
      </w:r>
    </w:p>
    <w:p w14:paraId="671964A2" w14:textId="77777777" w:rsidR="00C2319F" w:rsidRDefault="00000000">
      <w:pPr>
        <w:tabs>
          <w:tab w:val="left" w:pos="1478"/>
          <w:tab w:val="left" w:pos="1700"/>
          <w:tab w:val="left" w:pos="2550"/>
          <w:tab w:val="left" w:pos="3400"/>
          <w:tab w:val="left" w:pos="4250"/>
          <w:tab w:val="left" w:pos="5100"/>
          <w:tab w:val="left" w:pos="5950"/>
          <w:tab w:val="left" w:pos="6800"/>
          <w:tab w:val="left" w:pos="7650"/>
        </w:tabs>
        <w:spacing w:line="0" w:lineRule="atLeast"/>
        <w:ind w:right="-108" w:firstLine="1430"/>
        <w:rPr>
          <w:rFonts w:ascii="Meiryo UI" w:eastAsia="Meiryo UI" w:hAnsi="Meiryo UI"/>
          <w:b/>
          <w:bCs/>
          <w:sz w:val="22"/>
          <w:szCs w:val="22"/>
        </w:rPr>
      </w:pPr>
      <w:r>
        <w:rPr>
          <w:rFonts w:ascii="Meiryo UI" w:eastAsia="Meiryo UI" w:hAnsi="Meiryo UI" w:cs="メイリオ" w:hint="eastAsia"/>
          <w:b/>
          <w:bCs/>
          <w:sz w:val="22"/>
          <w:szCs w:val="22"/>
        </w:rPr>
        <w:t>順次消化する。</w:t>
      </w:r>
    </w:p>
    <w:p w14:paraId="54368998" w14:textId="77777777" w:rsidR="00C2319F" w:rsidRDefault="00000000">
      <w:pPr>
        <w:tabs>
          <w:tab w:val="left" w:pos="1478"/>
          <w:tab w:val="left" w:pos="1700"/>
          <w:tab w:val="left" w:pos="2550"/>
          <w:tab w:val="left" w:pos="3400"/>
          <w:tab w:val="left" w:pos="4250"/>
          <w:tab w:val="left" w:pos="5100"/>
          <w:tab w:val="left" w:pos="5950"/>
          <w:tab w:val="left" w:pos="6800"/>
          <w:tab w:val="left" w:pos="7650"/>
        </w:tabs>
        <w:spacing w:line="0" w:lineRule="atLeast"/>
        <w:ind w:right="-108" w:firstLine="1210"/>
        <w:rPr>
          <w:rFonts w:ascii="Meiryo UI" w:eastAsia="Meiryo UI" w:hAnsi="Meiryo UI"/>
          <w:sz w:val="22"/>
          <w:szCs w:val="22"/>
        </w:rPr>
      </w:pPr>
      <w:r>
        <w:rPr>
          <w:rFonts w:ascii="Meiryo UI" w:eastAsia="Meiryo UI" w:hAnsi="Meiryo UI" w:hint="eastAsia"/>
          <w:sz w:val="22"/>
          <w:szCs w:val="22"/>
        </w:rPr>
        <w:t>⑨大会期間中、WBGT熱中症指数に基づき飲水タイムを取るが、取り扱いは「その他の理由」により空費</w:t>
      </w:r>
    </w:p>
    <w:p w14:paraId="4B4977E4" w14:textId="77777777" w:rsidR="00C2319F" w:rsidRDefault="00000000">
      <w:pPr>
        <w:tabs>
          <w:tab w:val="left" w:pos="1478"/>
          <w:tab w:val="left" w:pos="1700"/>
          <w:tab w:val="left" w:pos="2550"/>
          <w:tab w:val="left" w:pos="3400"/>
          <w:tab w:val="left" w:pos="4250"/>
          <w:tab w:val="left" w:pos="5100"/>
          <w:tab w:val="left" w:pos="5950"/>
          <w:tab w:val="left" w:pos="6800"/>
          <w:tab w:val="left" w:pos="7650"/>
        </w:tabs>
        <w:spacing w:line="0" w:lineRule="atLeast"/>
        <w:ind w:right="-108" w:firstLine="1430"/>
        <w:rPr>
          <w:rFonts w:ascii="Meiryo UI" w:eastAsia="Meiryo UI" w:hAnsi="Meiryo UI"/>
          <w:sz w:val="22"/>
          <w:szCs w:val="22"/>
        </w:rPr>
      </w:pPr>
      <w:r>
        <w:rPr>
          <w:rFonts w:ascii="Meiryo UI" w:eastAsia="Meiryo UI" w:hAnsi="Meiryo UI" w:hint="eastAsia"/>
          <w:sz w:val="22"/>
          <w:szCs w:val="22"/>
        </w:rPr>
        <w:t>された時間として追加するものとする。</w:t>
      </w:r>
    </w:p>
    <w:p w14:paraId="5C894057" w14:textId="77777777" w:rsidR="00C2319F" w:rsidRDefault="00000000">
      <w:pPr>
        <w:tabs>
          <w:tab w:val="left" w:pos="1478"/>
          <w:tab w:val="left" w:pos="1700"/>
          <w:tab w:val="left" w:pos="3400"/>
          <w:tab w:val="left" w:pos="4250"/>
          <w:tab w:val="left" w:pos="5100"/>
          <w:tab w:val="left" w:pos="5950"/>
          <w:tab w:val="left" w:pos="6800"/>
          <w:tab w:val="left" w:pos="7650"/>
        </w:tabs>
        <w:spacing w:line="0" w:lineRule="atLeast"/>
        <w:rPr>
          <w:rFonts w:ascii="Meiryo UI" w:eastAsia="Meiryo UI" w:hAnsi="Meiryo UI"/>
          <w:sz w:val="22"/>
          <w:szCs w:val="22"/>
        </w:rPr>
      </w:pPr>
      <w:r>
        <w:rPr>
          <w:rFonts w:ascii="Meiryo UI" w:eastAsia="Meiryo UI" w:hAnsi="Meiryo UI" w:hint="eastAsia"/>
          <w:sz w:val="22"/>
          <w:szCs w:val="22"/>
        </w:rPr>
        <w:t xml:space="preserve">           ⑩競技者は8人(内1人はゴールキーパー)とし、6人未満となった場合0</w:t>
      </w:r>
      <w:r>
        <w:rPr>
          <w:rFonts w:ascii="Meiryo UI" w:eastAsia="Meiryo UI" w:hAnsi="Meiryo UI"/>
          <w:sz w:val="22"/>
          <w:szCs w:val="22"/>
        </w:rPr>
        <w:t>-5</w:t>
      </w:r>
      <w:r>
        <w:rPr>
          <w:rFonts w:ascii="Meiryo UI" w:eastAsia="Meiryo UI" w:hAnsi="Meiryo UI" w:hint="eastAsia"/>
          <w:sz w:val="22"/>
          <w:szCs w:val="22"/>
        </w:rPr>
        <w:t>の負けとする。</w:t>
      </w:r>
    </w:p>
    <w:p w14:paraId="187633A2" w14:textId="77777777" w:rsidR="00C2319F" w:rsidRDefault="00000000">
      <w:pPr>
        <w:tabs>
          <w:tab w:val="left" w:pos="1478"/>
          <w:tab w:val="left" w:pos="1700"/>
          <w:tab w:val="left" w:pos="3400"/>
          <w:tab w:val="left" w:pos="4250"/>
          <w:tab w:val="left" w:pos="5100"/>
          <w:tab w:val="left" w:pos="5950"/>
          <w:tab w:val="left" w:pos="6800"/>
          <w:tab w:val="left" w:pos="7650"/>
        </w:tabs>
        <w:spacing w:line="0" w:lineRule="atLeast"/>
        <w:rPr>
          <w:rFonts w:ascii="Meiryo UI" w:eastAsia="Meiryo UI" w:hAnsi="Meiryo UI"/>
          <w:sz w:val="22"/>
          <w:szCs w:val="22"/>
        </w:rPr>
      </w:pPr>
      <w:r>
        <w:rPr>
          <w:rFonts w:ascii="Meiryo UI" w:eastAsia="Meiryo UI" w:hAnsi="Meiryo UI" w:hint="eastAsia"/>
          <w:sz w:val="22"/>
          <w:szCs w:val="22"/>
        </w:rPr>
        <w:t xml:space="preserve">           ⑪雷雨の場合、「試合を中断」することもある。</w:t>
      </w:r>
    </w:p>
    <w:p w14:paraId="09A78228" w14:textId="77777777" w:rsidR="00C2319F" w:rsidRDefault="00000000">
      <w:pPr>
        <w:tabs>
          <w:tab w:val="left" w:pos="1478"/>
          <w:tab w:val="left" w:pos="1700"/>
          <w:tab w:val="left" w:pos="3400"/>
          <w:tab w:val="left" w:pos="4250"/>
          <w:tab w:val="left" w:pos="5100"/>
          <w:tab w:val="left" w:pos="5950"/>
          <w:tab w:val="left" w:pos="6800"/>
          <w:tab w:val="left" w:pos="7650"/>
        </w:tabs>
        <w:spacing w:line="0" w:lineRule="atLeast"/>
        <w:rPr>
          <w:rFonts w:ascii="Meiryo UI" w:eastAsia="Meiryo UI" w:hAnsi="Meiryo UI"/>
          <w:sz w:val="22"/>
          <w:szCs w:val="22"/>
        </w:rPr>
      </w:pPr>
      <w:r>
        <w:rPr>
          <w:rFonts w:ascii="Meiryo UI" w:eastAsia="Meiryo UI" w:hAnsi="Meiryo UI" w:hint="eastAsia"/>
          <w:sz w:val="22"/>
          <w:szCs w:val="22"/>
        </w:rPr>
        <w:t xml:space="preserve">           ⑫準決勝以降は、マッチコミッショナー及びウェルフェアオフィサーをおく。</w:t>
      </w:r>
    </w:p>
    <w:p w14:paraId="7A38E3C3" w14:textId="77777777" w:rsidR="00C2319F" w:rsidRDefault="00000000">
      <w:pPr>
        <w:tabs>
          <w:tab w:val="left" w:pos="1478"/>
          <w:tab w:val="left" w:pos="1700"/>
          <w:tab w:val="left" w:pos="3400"/>
          <w:tab w:val="left" w:pos="4250"/>
          <w:tab w:val="left" w:pos="5100"/>
          <w:tab w:val="left" w:pos="5950"/>
          <w:tab w:val="left" w:pos="6800"/>
          <w:tab w:val="left" w:pos="7650"/>
        </w:tabs>
        <w:spacing w:line="0" w:lineRule="atLeast"/>
        <w:ind w:firstLine="1210"/>
        <w:rPr>
          <w:rFonts w:ascii="Meiryo UI" w:eastAsia="Meiryo UI" w:hAnsi="Meiryo UI"/>
          <w:sz w:val="22"/>
          <w:szCs w:val="22"/>
        </w:rPr>
      </w:pPr>
      <w:r>
        <w:rPr>
          <w:rFonts w:ascii="Meiryo UI" w:eastAsia="Meiryo UI" w:hAnsi="Meiryo UI" w:hint="eastAsia"/>
          <w:sz w:val="22"/>
          <w:szCs w:val="22"/>
        </w:rPr>
        <w:t>⑬ポイント取り換え式のシューズは着用は認めない。</w:t>
      </w:r>
    </w:p>
    <w:p w14:paraId="7386A89F" w14:textId="77777777" w:rsidR="00C2319F" w:rsidRDefault="00000000">
      <w:pPr>
        <w:tabs>
          <w:tab w:val="left" w:pos="0"/>
          <w:tab w:val="left" w:pos="855"/>
          <w:tab w:val="left" w:pos="1710"/>
          <w:tab w:val="left" w:pos="2565"/>
          <w:tab w:val="left" w:pos="3420"/>
          <w:tab w:val="left" w:pos="4275"/>
          <w:tab w:val="left" w:pos="5130"/>
          <w:tab w:val="left" w:pos="5985"/>
          <w:tab w:val="left" w:pos="6840"/>
          <w:tab w:val="left" w:pos="7695"/>
        </w:tabs>
        <w:spacing w:line="0" w:lineRule="atLeast"/>
        <w:rPr>
          <w:rFonts w:ascii="Meiryo UI" w:eastAsia="Meiryo UI" w:hAnsi="Meiryo UI"/>
          <w:sz w:val="22"/>
          <w:szCs w:val="22"/>
        </w:rPr>
      </w:pPr>
      <w:r>
        <w:rPr>
          <w:rFonts w:ascii="Meiryo UI" w:eastAsia="Meiryo UI" w:hAnsi="Meiryo UI" w:hint="eastAsia"/>
          <w:sz w:val="22"/>
          <w:szCs w:val="22"/>
        </w:rPr>
        <w:t>12)参加方法  ①申込先  KICK OFF(JFA ID)の大会(大会への参加申込)より申込願います(地区大会兼用)。</w:t>
      </w:r>
    </w:p>
    <w:p w14:paraId="0FFFD479" w14:textId="77777777" w:rsidR="00C2319F" w:rsidRDefault="00000000">
      <w:pPr>
        <w:tabs>
          <w:tab w:val="left" w:pos="0"/>
          <w:tab w:val="left" w:pos="855"/>
          <w:tab w:val="left" w:pos="1710"/>
          <w:tab w:val="left" w:pos="2565"/>
          <w:tab w:val="left" w:pos="3420"/>
          <w:tab w:val="left" w:pos="4275"/>
          <w:tab w:val="left" w:pos="5130"/>
          <w:tab w:val="left" w:pos="5985"/>
          <w:tab w:val="left" w:pos="6840"/>
          <w:tab w:val="left" w:pos="7695"/>
        </w:tabs>
        <w:spacing w:line="0" w:lineRule="atLeast"/>
        <w:ind w:left="980"/>
        <w:rPr>
          <w:rFonts w:ascii="Meiryo UI" w:eastAsia="Meiryo UI" w:hAnsi="Meiryo UI"/>
          <w:sz w:val="22"/>
          <w:szCs w:val="22"/>
        </w:rPr>
      </w:pPr>
      <w:r>
        <w:rPr>
          <w:rFonts w:ascii="Meiryo UI" w:eastAsia="Meiryo UI" w:hAnsi="Meiryo UI" w:hint="eastAsia"/>
          <w:sz w:val="22"/>
          <w:szCs w:val="22"/>
        </w:rPr>
        <w:t xml:space="preserve">　　　　4種委員会HPに掲載している【大会エントリーガイド】を必ず確認し、対応をお願いします。</w:t>
      </w:r>
    </w:p>
    <w:p w14:paraId="6486F168" w14:textId="77777777" w:rsidR="00C2319F" w:rsidRDefault="00000000">
      <w:pPr>
        <w:tabs>
          <w:tab w:val="left" w:pos="0"/>
          <w:tab w:val="left" w:pos="855"/>
          <w:tab w:val="left" w:pos="1710"/>
          <w:tab w:val="left" w:pos="2565"/>
          <w:tab w:val="left" w:pos="3420"/>
          <w:tab w:val="left" w:pos="4275"/>
          <w:tab w:val="left" w:pos="5130"/>
          <w:tab w:val="left" w:pos="5985"/>
          <w:tab w:val="left" w:pos="6840"/>
          <w:tab w:val="left" w:pos="7695"/>
        </w:tabs>
        <w:spacing w:line="0" w:lineRule="atLeast"/>
        <w:ind w:left="1512"/>
        <w:rPr>
          <w:rFonts w:ascii="Meiryo UI" w:eastAsia="Meiryo UI" w:hAnsi="Meiryo UI"/>
          <w:b/>
          <w:sz w:val="22"/>
          <w:szCs w:val="22"/>
        </w:rPr>
      </w:pPr>
      <w:r>
        <w:rPr>
          <w:rFonts w:ascii="Meiryo UI" w:eastAsia="Meiryo UI" w:hAnsi="Meiryo UI" w:hint="eastAsia"/>
          <w:sz w:val="22"/>
          <w:szCs w:val="22"/>
        </w:rPr>
        <w:t>※ベンチスタッフは、大会申込のスタッフ情報に申請した</w:t>
      </w:r>
      <w:r>
        <w:rPr>
          <w:rFonts w:ascii="Meiryo UI" w:eastAsia="Meiryo UI" w:hAnsi="Meiryo UI" w:hint="eastAsia"/>
          <w:b/>
          <w:sz w:val="22"/>
          <w:szCs w:val="22"/>
        </w:rPr>
        <w:t>1名以上3名以内</w:t>
      </w:r>
      <w:r>
        <w:rPr>
          <w:rFonts w:ascii="Meiryo UI" w:eastAsia="Meiryo UI" w:hAnsi="Meiryo UI" w:hint="eastAsia"/>
          <w:sz w:val="22"/>
          <w:szCs w:val="22"/>
        </w:rPr>
        <w:t>とし、</w:t>
      </w:r>
      <w:r>
        <w:rPr>
          <w:rFonts w:ascii="Meiryo UI" w:eastAsia="Meiryo UI" w:hAnsi="Meiryo UI" w:hint="eastAsia"/>
          <w:b/>
          <w:sz w:val="22"/>
          <w:szCs w:val="22"/>
        </w:rPr>
        <w:t>内1名は</w:t>
      </w:r>
    </w:p>
    <w:p w14:paraId="27E81F9D" w14:textId="77777777" w:rsidR="00C2319F" w:rsidRDefault="00000000">
      <w:pPr>
        <w:tabs>
          <w:tab w:val="left" w:pos="0"/>
          <w:tab w:val="left" w:pos="855"/>
          <w:tab w:val="left" w:pos="1710"/>
          <w:tab w:val="left" w:pos="2565"/>
          <w:tab w:val="left" w:pos="3420"/>
          <w:tab w:val="left" w:pos="4275"/>
          <w:tab w:val="left" w:pos="5130"/>
          <w:tab w:val="left" w:pos="5985"/>
          <w:tab w:val="left" w:pos="6840"/>
          <w:tab w:val="left" w:pos="7695"/>
        </w:tabs>
        <w:spacing w:line="0" w:lineRule="atLeast"/>
        <w:ind w:left="1512" w:firstLine="196"/>
        <w:rPr>
          <w:rFonts w:ascii="Meiryo UI" w:eastAsia="Meiryo UI" w:hAnsi="Meiryo UI"/>
          <w:b/>
          <w:sz w:val="22"/>
          <w:szCs w:val="22"/>
        </w:rPr>
      </w:pPr>
      <w:r>
        <w:rPr>
          <w:rFonts w:ascii="Meiryo UI" w:eastAsia="Meiryo UI" w:hAnsi="Meiryo UI" w:hint="eastAsia"/>
          <w:b/>
          <w:sz w:val="22"/>
          <w:szCs w:val="22"/>
        </w:rPr>
        <w:t>JFA公認指導者ライセンスを有する事。</w:t>
      </w:r>
    </w:p>
    <w:p w14:paraId="0F11950B" w14:textId="77777777" w:rsidR="00C2319F" w:rsidRDefault="00000000">
      <w:pPr>
        <w:tabs>
          <w:tab w:val="left" w:pos="0"/>
          <w:tab w:val="left" w:pos="855"/>
          <w:tab w:val="left" w:pos="1710"/>
          <w:tab w:val="left" w:pos="2565"/>
          <w:tab w:val="left" w:pos="3420"/>
          <w:tab w:val="left" w:pos="4275"/>
          <w:tab w:val="left" w:pos="5130"/>
          <w:tab w:val="left" w:pos="5985"/>
          <w:tab w:val="left" w:pos="6840"/>
          <w:tab w:val="left" w:pos="7695"/>
        </w:tabs>
        <w:spacing w:line="0" w:lineRule="atLeast"/>
        <w:ind w:left="1512"/>
        <w:rPr>
          <w:rFonts w:ascii="Meiryo UI" w:eastAsia="Meiryo UI" w:hAnsi="Meiryo UI"/>
          <w:sz w:val="22"/>
          <w:szCs w:val="22"/>
        </w:rPr>
      </w:pPr>
      <w:r>
        <w:rPr>
          <w:rFonts w:ascii="Meiryo UI" w:eastAsia="Meiryo UI" w:hAnsi="Meiryo UI" w:hint="eastAsia"/>
          <w:sz w:val="22"/>
          <w:szCs w:val="22"/>
        </w:rPr>
        <w:t>※審判員一覧及びその他スタッフ一覧の【帯同審判】は使用しない(各チーム責任を持って準備しておく事)。</w:t>
      </w:r>
    </w:p>
    <w:p w14:paraId="308F73A8" w14:textId="77777777" w:rsidR="00C2319F" w:rsidRDefault="00000000">
      <w:pPr>
        <w:tabs>
          <w:tab w:val="left" w:pos="0"/>
          <w:tab w:val="left" w:pos="855"/>
          <w:tab w:val="left" w:pos="1710"/>
          <w:tab w:val="left" w:pos="2565"/>
          <w:tab w:val="left" w:pos="3420"/>
          <w:tab w:val="left" w:pos="4275"/>
          <w:tab w:val="left" w:pos="5130"/>
          <w:tab w:val="left" w:pos="5985"/>
          <w:tab w:val="left" w:pos="6840"/>
          <w:tab w:val="left" w:pos="7695"/>
        </w:tabs>
        <w:spacing w:line="0" w:lineRule="atLeast"/>
        <w:ind w:left="1512"/>
        <w:rPr>
          <w:rFonts w:ascii="Meiryo UI" w:eastAsia="Meiryo UI" w:hAnsi="Meiryo UI"/>
          <w:sz w:val="22"/>
          <w:szCs w:val="22"/>
        </w:rPr>
      </w:pPr>
      <w:r>
        <w:rPr>
          <w:rFonts w:ascii="Meiryo UI" w:eastAsia="Meiryo UI" w:hAnsi="Meiryo UI" w:hint="eastAsia"/>
          <w:sz w:val="22"/>
          <w:szCs w:val="22"/>
        </w:rPr>
        <w:t>※申請受理されているか確認の事。【大会エントリーガイド参照】</w:t>
      </w:r>
    </w:p>
    <w:p w14:paraId="0A54B167" w14:textId="77777777" w:rsidR="00C2319F" w:rsidRDefault="00000000">
      <w:pPr>
        <w:tabs>
          <w:tab w:val="left" w:pos="0"/>
          <w:tab w:val="left" w:pos="855"/>
          <w:tab w:val="left" w:pos="1710"/>
          <w:tab w:val="left" w:pos="2565"/>
          <w:tab w:val="left" w:pos="3420"/>
          <w:tab w:val="left" w:pos="4275"/>
          <w:tab w:val="left" w:pos="5130"/>
          <w:tab w:val="left" w:pos="5985"/>
          <w:tab w:val="left" w:pos="6840"/>
          <w:tab w:val="left" w:pos="7695"/>
        </w:tabs>
        <w:spacing w:line="0" w:lineRule="atLeast"/>
        <w:ind w:left="1512"/>
        <w:rPr>
          <w:rFonts w:ascii="Meiryo UI" w:eastAsia="Meiryo UI" w:hAnsi="Meiryo UI"/>
          <w:sz w:val="22"/>
          <w:szCs w:val="22"/>
        </w:rPr>
      </w:pPr>
      <w:r>
        <w:rPr>
          <w:rFonts w:ascii="Meiryo UI" w:eastAsia="Meiryo UI" w:hAnsi="Meiryo UI" w:hint="eastAsia"/>
          <w:b/>
          <w:color w:val="FF0000"/>
          <w:sz w:val="28"/>
          <w:szCs w:val="28"/>
        </w:rPr>
        <w:t>1</w:t>
      </w:r>
      <w:r>
        <w:rPr>
          <w:rFonts w:ascii="Meiryo UI" w:eastAsia="Meiryo UI" w:hAnsi="Meiryo UI"/>
          <w:b/>
          <w:color w:val="FF0000"/>
          <w:sz w:val="28"/>
          <w:szCs w:val="28"/>
        </w:rPr>
        <w:t>0</w:t>
      </w:r>
      <w:r>
        <w:rPr>
          <w:rFonts w:ascii="Meiryo UI" w:eastAsia="Meiryo UI" w:hAnsi="Meiryo UI" w:hint="eastAsia"/>
          <w:b/>
          <w:color w:val="FF0000"/>
          <w:sz w:val="28"/>
          <w:szCs w:val="28"/>
        </w:rPr>
        <w:t>月15日(水)2</w:t>
      </w:r>
      <w:r>
        <w:rPr>
          <w:rFonts w:ascii="Meiryo UI" w:eastAsia="Meiryo UI" w:hAnsi="Meiryo UI"/>
          <w:b/>
          <w:color w:val="FF0000"/>
          <w:sz w:val="28"/>
          <w:szCs w:val="28"/>
        </w:rPr>
        <w:t>1:00</w:t>
      </w:r>
      <w:r>
        <w:rPr>
          <w:rFonts w:ascii="Meiryo UI" w:eastAsia="Meiryo UI" w:hAnsi="Meiryo UI" w:hint="eastAsia"/>
          <w:b/>
          <w:sz w:val="28"/>
          <w:szCs w:val="28"/>
        </w:rPr>
        <w:t>までに申込完了のこと。</w:t>
      </w:r>
      <w:r>
        <w:rPr>
          <w:rFonts w:ascii="Meiryo UI" w:eastAsia="Meiryo UI" w:hAnsi="Meiryo UI" w:hint="eastAsia"/>
          <w:b/>
          <w:sz w:val="28"/>
          <w:szCs w:val="22"/>
        </w:rPr>
        <w:t>以降の変更は認めない。</w:t>
      </w:r>
    </w:p>
    <w:p w14:paraId="6E2666D3" w14:textId="77777777" w:rsidR="00C2319F" w:rsidRDefault="00000000">
      <w:pPr>
        <w:tabs>
          <w:tab w:val="left" w:pos="0"/>
          <w:tab w:val="left" w:pos="850"/>
          <w:tab w:val="left" w:pos="1700"/>
          <w:tab w:val="left" w:pos="2550"/>
          <w:tab w:val="left" w:pos="3400"/>
          <w:tab w:val="left" w:pos="4275"/>
          <w:tab w:val="left" w:pos="5130"/>
          <w:tab w:val="left" w:pos="5985"/>
          <w:tab w:val="left" w:pos="6840"/>
          <w:tab w:val="left" w:pos="7695"/>
        </w:tabs>
        <w:spacing w:line="0" w:lineRule="atLeast"/>
        <w:ind w:left="1512"/>
        <w:rPr>
          <w:rFonts w:ascii="Meiryo UI" w:eastAsia="Meiryo UI" w:hAnsi="Meiryo UI"/>
          <w:sz w:val="22"/>
          <w:szCs w:val="22"/>
        </w:rPr>
      </w:pPr>
      <w:r>
        <w:rPr>
          <w:rFonts w:ascii="Meiryo UI" w:eastAsia="Meiryo UI" w:hAnsi="Meiryo UI" w:hint="eastAsia"/>
          <w:sz w:val="22"/>
          <w:szCs w:val="22"/>
        </w:rPr>
        <w:t>※修正及び変更手続きについては、Web大会参加申込の問い合わせ先まで連絡の事。</w:t>
      </w:r>
    </w:p>
    <w:p w14:paraId="5243A583" w14:textId="77777777" w:rsidR="00C2319F" w:rsidRDefault="00000000">
      <w:pPr>
        <w:tabs>
          <w:tab w:val="left" w:pos="0"/>
          <w:tab w:val="left" w:pos="850"/>
          <w:tab w:val="left" w:pos="1700"/>
          <w:tab w:val="left" w:pos="2550"/>
          <w:tab w:val="left" w:pos="3400"/>
          <w:tab w:val="left" w:pos="4275"/>
          <w:tab w:val="left" w:pos="5130"/>
          <w:tab w:val="left" w:pos="5985"/>
          <w:tab w:val="left" w:pos="6840"/>
          <w:tab w:val="left" w:pos="7695"/>
        </w:tabs>
        <w:spacing w:line="0" w:lineRule="atLeast"/>
        <w:ind w:left="1512"/>
        <w:rPr>
          <w:rFonts w:ascii="Meiryo UI" w:eastAsia="Meiryo UI" w:hAnsi="Meiryo UI"/>
          <w:sz w:val="22"/>
          <w:szCs w:val="22"/>
        </w:rPr>
      </w:pPr>
      <w:r>
        <w:rPr>
          <w:rFonts w:ascii="Meiryo UI" w:eastAsia="Meiryo UI" w:hAnsi="Meiryo UI" w:hint="eastAsia"/>
          <w:sz w:val="22"/>
          <w:szCs w:val="22"/>
        </w:rPr>
        <w:t xml:space="preserve">②参加料　　</w:t>
      </w:r>
      <w:r>
        <w:rPr>
          <w:rFonts w:ascii="Meiryo UI" w:eastAsia="Meiryo UI" w:hAnsi="Meiryo UI" w:hint="eastAsia"/>
          <w:b/>
          <w:color w:val="FF0000"/>
          <w:sz w:val="32"/>
          <w:szCs w:val="32"/>
        </w:rPr>
        <w:t>県大会出場チームのみ、下記振込先へ振込をお願いします。</w:t>
      </w:r>
    </w:p>
    <w:p w14:paraId="08316BFC" w14:textId="77777777" w:rsidR="00C2319F" w:rsidRDefault="00000000">
      <w:pPr>
        <w:tabs>
          <w:tab w:val="left" w:pos="0"/>
          <w:tab w:val="left" w:pos="850"/>
          <w:tab w:val="left" w:pos="1700"/>
          <w:tab w:val="left" w:pos="2550"/>
          <w:tab w:val="left" w:pos="3400"/>
          <w:tab w:val="left" w:pos="4275"/>
          <w:tab w:val="left" w:pos="5130"/>
          <w:tab w:val="left" w:pos="5985"/>
          <w:tab w:val="left" w:pos="6840"/>
          <w:tab w:val="left" w:pos="7695"/>
        </w:tabs>
        <w:spacing w:line="0" w:lineRule="atLeast"/>
        <w:ind w:left="980" w:firstLine="490"/>
        <w:rPr>
          <w:rFonts w:ascii="Meiryo UI" w:eastAsia="Meiryo UI" w:hAnsi="Meiryo UI"/>
          <w:sz w:val="22"/>
          <w:szCs w:val="22"/>
        </w:rPr>
      </w:pPr>
      <w:r>
        <w:rPr>
          <w:rFonts w:ascii="Meiryo UI" w:eastAsia="Meiryo UI" w:hAnsi="Meiryo UI" w:hint="eastAsia"/>
          <w:sz w:val="22"/>
          <w:szCs w:val="22"/>
        </w:rPr>
        <w:t xml:space="preserve">参加費  </w:t>
      </w:r>
      <w:r>
        <w:rPr>
          <w:rFonts w:ascii="Meiryo UI" w:eastAsia="Meiryo UI" w:hAnsi="Meiryo UI"/>
          <w:b/>
          <w:bCs/>
          <w:color w:val="0000CC"/>
          <w:sz w:val="40"/>
          <w:szCs w:val="22"/>
        </w:rPr>
        <w:t>11,000</w:t>
      </w:r>
      <w:r>
        <w:rPr>
          <w:rFonts w:ascii="Meiryo UI" w:eastAsia="Meiryo UI" w:hAnsi="Meiryo UI" w:hint="eastAsia"/>
          <w:sz w:val="40"/>
          <w:szCs w:val="22"/>
        </w:rPr>
        <w:t xml:space="preserve"> </w:t>
      </w:r>
      <w:r>
        <w:rPr>
          <w:rFonts w:ascii="Meiryo UI" w:eastAsia="Meiryo UI" w:hAnsi="Meiryo UI" w:hint="eastAsia"/>
          <w:sz w:val="22"/>
          <w:szCs w:val="22"/>
        </w:rPr>
        <w:t>円  ※チーム名で振り込むこと。</w:t>
      </w:r>
      <w:r>
        <w:rPr>
          <w:rFonts w:ascii="Meiryo UI" w:eastAsia="Meiryo UI" w:hAnsi="Meiryo UI" w:hint="eastAsia"/>
          <w:sz w:val="28"/>
          <w:szCs w:val="22"/>
        </w:rPr>
        <w:t>(</w:t>
      </w:r>
      <w:r>
        <w:rPr>
          <w:rFonts w:ascii="Meiryo UI" w:eastAsia="Meiryo UI" w:hAnsi="Meiryo UI" w:hint="eastAsia"/>
          <w:b/>
          <w:bCs/>
          <w:color w:val="FF0000"/>
          <w:sz w:val="28"/>
          <w:szCs w:val="22"/>
        </w:rPr>
        <w:t>10月29日(水)1</w:t>
      </w:r>
      <w:r>
        <w:rPr>
          <w:rFonts w:ascii="Meiryo UI" w:eastAsia="Meiryo UI" w:hAnsi="Meiryo UI"/>
          <w:b/>
          <w:bCs/>
          <w:color w:val="FF0000"/>
          <w:sz w:val="28"/>
          <w:szCs w:val="22"/>
        </w:rPr>
        <w:t>5</w:t>
      </w:r>
      <w:r>
        <w:rPr>
          <w:rFonts w:ascii="Meiryo UI" w:eastAsia="Meiryo UI" w:hAnsi="Meiryo UI" w:hint="eastAsia"/>
          <w:b/>
          <w:bCs/>
          <w:color w:val="FF0000"/>
          <w:sz w:val="28"/>
          <w:szCs w:val="22"/>
        </w:rPr>
        <w:t>:00</w:t>
      </w:r>
      <w:r>
        <w:rPr>
          <w:rFonts w:ascii="Meiryo UI" w:eastAsia="Meiryo UI" w:hAnsi="Meiryo UI" w:hint="eastAsia"/>
          <w:sz w:val="28"/>
          <w:szCs w:val="22"/>
        </w:rPr>
        <w:t>まで)</w:t>
      </w:r>
    </w:p>
    <w:p w14:paraId="6B084A68" w14:textId="77777777" w:rsidR="00C2319F" w:rsidRDefault="00000000">
      <w:pPr>
        <w:tabs>
          <w:tab w:val="left" w:pos="0"/>
          <w:tab w:val="left" w:pos="850"/>
          <w:tab w:val="left" w:pos="1700"/>
          <w:tab w:val="left" w:pos="2550"/>
          <w:tab w:val="left" w:pos="3400"/>
          <w:tab w:val="left" w:pos="4275"/>
          <w:tab w:val="left" w:pos="5130"/>
          <w:tab w:val="left" w:pos="5985"/>
          <w:tab w:val="left" w:pos="6840"/>
          <w:tab w:val="left" w:pos="7695"/>
        </w:tabs>
        <w:spacing w:line="0" w:lineRule="atLeast"/>
        <w:ind w:left="980"/>
        <w:jc w:val="center"/>
        <w:rPr>
          <w:rFonts w:ascii="Meiryo UI" w:eastAsia="Meiryo UI" w:hAnsi="Meiryo UI"/>
          <w:sz w:val="22"/>
          <w:szCs w:val="22"/>
        </w:rPr>
      </w:pPr>
      <w:r>
        <w:rPr>
          <w:rFonts w:ascii="Meiryo UI" w:eastAsia="Meiryo UI" w:hAnsi="Meiryo UI" w:hint="eastAsia"/>
          <w:b/>
          <w:sz w:val="22"/>
          <w:szCs w:val="22"/>
        </w:rPr>
        <w:t>《振込先》　大分銀行　南支店　普通　7</w:t>
      </w:r>
      <w:r>
        <w:rPr>
          <w:rFonts w:ascii="Meiryo UI" w:eastAsia="Meiryo UI" w:hAnsi="Meiryo UI"/>
          <w:b/>
          <w:sz w:val="22"/>
          <w:szCs w:val="22"/>
        </w:rPr>
        <w:t>500897</w:t>
      </w:r>
    </w:p>
    <w:p w14:paraId="381B69E6" w14:textId="77777777" w:rsidR="00C2319F" w:rsidRDefault="00000000">
      <w:pPr>
        <w:tabs>
          <w:tab w:val="left" w:pos="0"/>
          <w:tab w:val="left" w:pos="850"/>
          <w:tab w:val="left" w:pos="1700"/>
          <w:tab w:val="left" w:pos="2550"/>
          <w:tab w:val="left" w:pos="3400"/>
          <w:tab w:val="left" w:pos="4275"/>
          <w:tab w:val="left" w:pos="5130"/>
          <w:tab w:val="left" w:pos="5985"/>
          <w:tab w:val="left" w:pos="6840"/>
          <w:tab w:val="left" w:pos="7695"/>
        </w:tabs>
        <w:spacing w:line="0" w:lineRule="atLeast"/>
        <w:ind w:left="980"/>
        <w:jc w:val="center"/>
        <w:rPr>
          <w:rFonts w:ascii="Meiryo UI" w:eastAsia="Meiryo UI" w:hAnsi="Meiryo UI"/>
          <w:sz w:val="22"/>
          <w:szCs w:val="22"/>
        </w:rPr>
      </w:pPr>
      <w:r>
        <w:rPr>
          <w:rFonts w:ascii="Meiryo UI" w:eastAsia="Meiryo UI" w:hAnsi="Meiryo UI" w:hint="eastAsia"/>
          <w:b/>
          <w:sz w:val="22"/>
          <w:szCs w:val="22"/>
        </w:rPr>
        <w:t>一般社団法人　大分県サッカー協会</w:t>
      </w:r>
    </w:p>
    <w:p w14:paraId="0EBA689C"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left="980"/>
        <w:jc w:val="center"/>
        <w:rPr>
          <w:rFonts w:ascii="Meiryo UI" w:eastAsia="Meiryo UI" w:hAnsi="Meiryo UI"/>
          <w:b/>
          <w:sz w:val="22"/>
          <w:szCs w:val="22"/>
        </w:rPr>
      </w:pPr>
      <w:r>
        <w:rPr>
          <w:rFonts w:ascii="Meiryo UI" w:eastAsia="Meiryo UI" w:hAnsi="Meiryo UI" w:hint="eastAsia"/>
          <w:b/>
          <w:sz w:val="22"/>
          <w:szCs w:val="22"/>
        </w:rPr>
        <w:t>※期限内に参加のための手続き及び参加料の振り込みができない場合は出場を認めない。</w:t>
      </w:r>
    </w:p>
    <w:p w14:paraId="204BEA29"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left="980" w:firstLine="490"/>
        <w:rPr>
          <w:rFonts w:ascii="Meiryo UI" w:eastAsia="Meiryo UI" w:hAnsi="Meiryo UI"/>
          <w:b/>
          <w:bCs/>
          <w:color w:val="FF0000"/>
          <w:sz w:val="22"/>
          <w:szCs w:val="22"/>
        </w:rPr>
      </w:pPr>
      <w:r>
        <w:rPr>
          <w:rFonts w:ascii="Meiryo UI" w:eastAsia="Meiryo UI" w:hAnsi="Meiryo UI" w:hint="eastAsia"/>
          <w:sz w:val="22"/>
          <w:szCs w:val="22"/>
        </w:rPr>
        <w:t xml:space="preserve">③抽選　　</w:t>
      </w:r>
      <w:r>
        <w:rPr>
          <w:rFonts w:ascii="Meiryo UI" w:eastAsia="Meiryo UI" w:hAnsi="Meiryo UI"/>
          <w:b/>
          <w:bCs/>
          <w:color w:val="FF0000"/>
          <w:sz w:val="22"/>
          <w:szCs w:val="22"/>
        </w:rPr>
        <w:t>1</w:t>
      </w:r>
      <w:r>
        <w:rPr>
          <w:rFonts w:ascii="Meiryo UI" w:eastAsia="Meiryo UI" w:hAnsi="Meiryo UI" w:hint="eastAsia"/>
          <w:b/>
          <w:bCs/>
          <w:color w:val="FF0000"/>
          <w:sz w:val="22"/>
          <w:szCs w:val="22"/>
        </w:rPr>
        <w:t>0月26日</w:t>
      </w:r>
      <w:r>
        <w:rPr>
          <w:rFonts w:ascii="Meiryo UI" w:eastAsia="Meiryo UI" w:hAnsi="Meiryo UI"/>
          <w:b/>
          <w:bCs/>
          <w:color w:val="FF0000"/>
          <w:sz w:val="22"/>
          <w:szCs w:val="22"/>
        </w:rPr>
        <w:t>(</w:t>
      </w:r>
      <w:r>
        <w:rPr>
          <w:rFonts w:ascii="Meiryo UI" w:eastAsia="Meiryo UI" w:hAnsi="Meiryo UI" w:hint="eastAsia"/>
          <w:b/>
          <w:bCs/>
          <w:color w:val="FF0000"/>
          <w:sz w:val="22"/>
          <w:szCs w:val="22"/>
        </w:rPr>
        <w:t>日</w:t>
      </w:r>
      <w:r>
        <w:rPr>
          <w:rFonts w:ascii="Meiryo UI" w:eastAsia="Meiryo UI" w:hAnsi="Meiryo UI"/>
          <w:b/>
          <w:bCs/>
          <w:color w:val="FF0000"/>
          <w:sz w:val="22"/>
          <w:szCs w:val="22"/>
        </w:rPr>
        <w:t>)</w:t>
      </w:r>
      <w:r>
        <w:rPr>
          <w:rFonts w:ascii="Meiryo UI" w:eastAsia="Meiryo UI" w:hAnsi="Meiryo UI" w:hint="eastAsia"/>
          <w:sz w:val="22"/>
          <w:szCs w:val="22"/>
        </w:rPr>
        <w:t xml:space="preserve">　</w:t>
      </w:r>
      <w:r>
        <w:rPr>
          <w:rFonts w:ascii="Meiryo UI" w:eastAsia="Meiryo UI" w:hAnsi="Meiryo UI" w:hint="eastAsia"/>
          <w:b/>
          <w:bCs/>
          <w:color w:val="FF0000"/>
          <w:sz w:val="22"/>
          <w:szCs w:val="22"/>
        </w:rPr>
        <w:t>18</w:t>
      </w:r>
      <w:r>
        <w:rPr>
          <w:rFonts w:ascii="Meiryo UI" w:eastAsia="Meiryo UI" w:hAnsi="Meiryo UI"/>
          <w:b/>
          <w:bCs/>
          <w:color w:val="FF0000"/>
          <w:sz w:val="22"/>
          <w:szCs w:val="22"/>
        </w:rPr>
        <w:t>:</w:t>
      </w:r>
      <w:r>
        <w:rPr>
          <w:rFonts w:ascii="Meiryo UI" w:eastAsia="Meiryo UI" w:hAnsi="Meiryo UI" w:hint="eastAsia"/>
          <w:b/>
          <w:bCs/>
          <w:color w:val="FF0000"/>
          <w:sz w:val="22"/>
          <w:szCs w:val="22"/>
        </w:rPr>
        <w:t>00〜</w:t>
      </w:r>
      <w:r>
        <w:rPr>
          <w:rFonts w:ascii="Meiryo UI" w:eastAsia="Meiryo UI" w:hAnsi="Meiryo UI" w:hint="eastAsia"/>
          <w:sz w:val="22"/>
          <w:szCs w:val="22"/>
        </w:rPr>
        <w:t xml:space="preserve"> </w:t>
      </w:r>
      <w:r>
        <w:rPr>
          <w:rFonts w:ascii="Meiryo UI" w:eastAsia="Meiryo UI" w:hAnsi="Meiryo UI" w:hint="eastAsia"/>
          <w:b/>
          <w:bCs/>
          <w:color w:val="FF0000"/>
          <w:sz w:val="22"/>
          <w:szCs w:val="22"/>
        </w:rPr>
        <w:t>大分スポーツ公園クラサスドームB1 406会議場</w:t>
      </w:r>
    </w:p>
    <w:p w14:paraId="1B62F74C"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left="980" w:firstLine="1320"/>
        <w:rPr>
          <w:rFonts w:ascii="Meiryo UI" w:eastAsia="Meiryo UI" w:hAnsi="Meiryo UI"/>
          <w:sz w:val="22"/>
          <w:szCs w:val="22"/>
        </w:rPr>
      </w:pPr>
      <w:r>
        <w:rPr>
          <w:rFonts w:ascii="Meiryo UI" w:eastAsia="Meiryo UI" w:hAnsi="Meiryo UI" w:hint="eastAsia"/>
          <w:sz w:val="22"/>
          <w:szCs w:val="22"/>
        </w:rPr>
        <w:t xml:space="preserve">（大分市横尾１３５１）　　　　　　　　　　　　　　　　</w:t>
      </w:r>
    </w:p>
    <w:p w14:paraId="3EB5CE44"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left="980" w:firstLine="490"/>
        <w:rPr>
          <w:rFonts w:ascii="Meiryo UI" w:eastAsia="Meiryo UI" w:hAnsi="Meiryo UI"/>
          <w:b/>
          <w:bCs/>
          <w:color w:val="FF0000"/>
          <w:sz w:val="22"/>
          <w:szCs w:val="22"/>
          <w:u w:val="single"/>
        </w:rPr>
      </w:pPr>
      <w:r>
        <w:rPr>
          <w:rFonts w:ascii="Meiryo UI" w:eastAsia="Meiryo UI" w:hAnsi="Meiryo UI" w:hint="eastAsia"/>
          <w:b/>
          <w:bCs/>
          <w:color w:val="FF0000"/>
          <w:sz w:val="22"/>
          <w:szCs w:val="22"/>
          <w:u w:val="single"/>
        </w:rPr>
        <w:t>※各チームより指導者１名参加願います。また、選手1名の入室を認めます。</w:t>
      </w:r>
    </w:p>
    <w:p w14:paraId="5FB6CE42"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rPr>
          <w:rFonts w:ascii="Meiryo UI" w:eastAsia="Meiryo UI" w:hAnsi="Meiryo UI"/>
          <w:sz w:val="22"/>
          <w:szCs w:val="22"/>
        </w:rPr>
      </w:pPr>
      <w:r>
        <w:rPr>
          <w:rFonts w:ascii="Meiryo UI" w:eastAsia="Meiryo UI" w:hAnsi="Meiryo UI" w:hint="eastAsia"/>
          <w:sz w:val="22"/>
          <w:szCs w:val="22"/>
        </w:rPr>
        <w:t>13)そ の 他  ①同じ選手が、違うチームで登録及び出場はできない。</w:t>
      </w:r>
    </w:p>
    <w:p w14:paraId="0313A5BA"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568"/>
        <w:rPr>
          <w:rFonts w:ascii="Meiryo UI" w:eastAsia="Meiryo UI" w:hAnsi="Meiryo UI"/>
          <w:szCs w:val="24"/>
        </w:rPr>
      </w:pPr>
      <w:r>
        <w:rPr>
          <w:rFonts w:ascii="Meiryo UI" w:eastAsia="Meiryo UI" w:hAnsi="Meiryo UI" w:hint="eastAsia"/>
          <w:sz w:val="22"/>
          <w:szCs w:val="22"/>
        </w:rPr>
        <w:t>移籍選手を含め、</w:t>
      </w:r>
      <w:r>
        <w:rPr>
          <w:rFonts w:ascii="Meiryo UI" w:eastAsia="Meiryo UI" w:hAnsi="Meiryo UI" w:hint="eastAsia"/>
          <w:b/>
          <w:color w:val="FF0000"/>
          <w:sz w:val="28"/>
          <w:szCs w:val="28"/>
        </w:rPr>
        <w:t>９月26日</w:t>
      </w:r>
      <w:r>
        <w:rPr>
          <w:rFonts w:ascii="Meiryo UI" w:eastAsia="Meiryo UI" w:hAnsi="Meiryo UI" w:hint="eastAsia"/>
          <w:b/>
          <w:bCs/>
          <w:color w:val="FF0000"/>
          <w:sz w:val="28"/>
          <w:szCs w:val="28"/>
        </w:rPr>
        <w:t>(金)</w:t>
      </w:r>
      <w:r>
        <w:rPr>
          <w:rFonts w:ascii="Meiryo UI" w:eastAsia="Meiryo UI" w:hAnsi="Meiryo UI" w:hint="eastAsia"/>
          <w:szCs w:val="24"/>
        </w:rPr>
        <w:t>までに選手登録及び移籍手続きが完了し、</w:t>
      </w:r>
    </w:p>
    <w:p w14:paraId="23C98BB1"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568"/>
        <w:rPr>
          <w:rFonts w:ascii="Meiryo UI" w:eastAsia="Meiryo UI" w:hAnsi="Meiryo UI"/>
          <w:szCs w:val="24"/>
        </w:rPr>
      </w:pPr>
      <w:r>
        <w:rPr>
          <w:rFonts w:ascii="Meiryo UI" w:eastAsia="Meiryo UI" w:hAnsi="Meiryo UI" w:hint="eastAsia"/>
          <w:szCs w:val="24"/>
        </w:rPr>
        <w:t>W</w:t>
      </w:r>
      <w:r>
        <w:rPr>
          <w:rFonts w:ascii="Meiryo UI" w:eastAsia="Meiryo UI" w:hAnsi="Meiryo UI"/>
          <w:szCs w:val="24"/>
        </w:rPr>
        <w:t>EB</w:t>
      </w:r>
      <w:r>
        <w:rPr>
          <w:rFonts w:ascii="Meiryo UI" w:eastAsia="Meiryo UI" w:hAnsi="Meiryo UI" w:hint="eastAsia"/>
          <w:szCs w:val="24"/>
        </w:rPr>
        <w:t>エントリー申請出来る</w:t>
      </w:r>
      <w:r>
        <w:rPr>
          <w:rFonts w:ascii="Meiryo UI" w:eastAsia="Meiryo UI" w:hAnsi="Meiryo UI" w:hint="eastAsia"/>
          <w:sz w:val="22"/>
          <w:szCs w:val="22"/>
        </w:rPr>
        <w:t>こととする。加えて、年間を通じて同じチームで活動するチームであることとする。</w:t>
      </w:r>
    </w:p>
    <w:p w14:paraId="0600C4D9"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right="-413" w:firstLine="1417"/>
        <w:rPr>
          <w:rFonts w:ascii="Meiryo UI" w:eastAsia="Meiryo UI" w:hAnsi="Meiryo UI"/>
          <w:b/>
          <w:sz w:val="22"/>
          <w:szCs w:val="22"/>
        </w:rPr>
      </w:pPr>
      <w:r>
        <w:rPr>
          <w:rFonts w:ascii="Meiryo UI" w:eastAsia="Meiryo UI" w:hAnsi="Meiryo UI" w:hint="eastAsia"/>
          <w:b/>
          <w:sz w:val="22"/>
          <w:szCs w:val="22"/>
        </w:rPr>
        <w:t xml:space="preserve">　大会期間中は、常に日本協会発行の選手証及び、指導者資格証、もしくは、　それぞれの電子証の写しを</w:t>
      </w:r>
    </w:p>
    <w:p w14:paraId="668C5E25"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right="-413" w:firstLine="1540"/>
        <w:rPr>
          <w:rFonts w:ascii="Meiryo UI" w:eastAsia="Meiryo UI" w:hAnsi="Meiryo UI"/>
          <w:b/>
          <w:sz w:val="22"/>
          <w:szCs w:val="22"/>
        </w:rPr>
      </w:pPr>
      <w:r>
        <w:rPr>
          <w:rFonts w:ascii="Meiryo UI" w:eastAsia="Meiryo UI" w:hAnsi="Meiryo UI" w:hint="eastAsia"/>
          <w:b/>
          <w:sz w:val="22"/>
          <w:szCs w:val="22"/>
        </w:rPr>
        <w:t>携帯し、必要に応じて提示すること。</w:t>
      </w:r>
    </w:p>
    <w:p w14:paraId="32049CD1"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320"/>
        <w:rPr>
          <w:rFonts w:ascii="Meiryo UI" w:eastAsia="Meiryo UI" w:hAnsi="Meiryo UI"/>
          <w:sz w:val="22"/>
          <w:szCs w:val="22"/>
        </w:rPr>
      </w:pPr>
      <w:bookmarkStart w:id="0" w:name="OLE_LINK1"/>
      <w:r>
        <w:rPr>
          <w:rFonts w:ascii="Meiryo UI" w:eastAsia="Meiryo UI" w:hAnsi="Meiryo UI" w:hint="eastAsia"/>
          <w:sz w:val="22"/>
          <w:szCs w:val="22"/>
        </w:rPr>
        <w:t>②大会期間中は，帯同審判員(大分県協会所属の3級以上)を帯同すること。大会期間中は、審判資格証</w:t>
      </w:r>
    </w:p>
    <w:p w14:paraId="7600BC90"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540"/>
        <w:rPr>
          <w:rFonts w:ascii="Meiryo UI" w:eastAsia="Meiryo UI" w:hAnsi="Meiryo UI"/>
          <w:sz w:val="22"/>
          <w:szCs w:val="22"/>
        </w:rPr>
      </w:pPr>
      <w:r>
        <w:rPr>
          <w:rFonts w:ascii="Meiryo UI" w:eastAsia="Meiryo UI" w:hAnsi="Meiryo UI" w:hint="eastAsia"/>
          <w:sz w:val="22"/>
          <w:szCs w:val="22"/>
        </w:rPr>
        <w:t>もしくは電子証の写しを常に携帯し、大会本部に提示すること。</w:t>
      </w:r>
      <w:bookmarkEnd w:id="0"/>
    </w:p>
    <w:p w14:paraId="154EDAD3" w14:textId="44127673"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320"/>
        <w:rPr>
          <w:rFonts w:ascii="Meiryo UI" w:eastAsia="Meiryo UI" w:hAnsi="Meiryo UI"/>
          <w:sz w:val="22"/>
          <w:szCs w:val="22"/>
        </w:rPr>
      </w:pPr>
      <w:r>
        <w:rPr>
          <w:rFonts w:ascii="Meiryo UI" w:eastAsia="Meiryo UI" w:hAnsi="Meiryo UI" w:hint="eastAsia"/>
          <w:sz w:val="22"/>
          <w:szCs w:val="22"/>
        </w:rPr>
        <w:t>③試合会場は、各地区で開催し、準決勝以降は、</w:t>
      </w:r>
      <w:r>
        <w:rPr>
          <w:rFonts w:ascii="Meiryo UI" w:eastAsia="Meiryo UI" w:hAnsi="Meiryo UI" w:cs="Meiryo UI"/>
          <w:color w:val="000000"/>
          <w:sz w:val="22"/>
        </w:rPr>
        <w:t xml:space="preserve">大分スポーツ公園　</w:t>
      </w:r>
      <w:r w:rsidR="00DF39E6">
        <w:rPr>
          <w:rFonts w:ascii="Meiryo UI" w:eastAsia="Meiryo UI" w:hAnsi="Meiryo UI" w:cs="Meiryo UI" w:hint="eastAsia"/>
          <w:color w:val="000000"/>
          <w:sz w:val="22"/>
        </w:rPr>
        <w:t xml:space="preserve">クラサス　</w:t>
      </w:r>
      <w:r>
        <w:rPr>
          <w:rFonts w:ascii="Meiryo UI" w:eastAsia="Meiryo UI" w:hAnsi="Meiryo UI" w:cs="Meiryo UI"/>
          <w:color w:val="000000"/>
          <w:sz w:val="22"/>
        </w:rPr>
        <w:t>サッカー・ラグビー場</w:t>
      </w:r>
      <w:r>
        <w:rPr>
          <w:rFonts w:ascii="Meiryo UI" w:eastAsia="Meiryo UI" w:hAnsi="Meiryo UI" w:hint="eastAsia"/>
          <w:sz w:val="22"/>
          <w:szCs w:val="22"/>
        </w:rPr>
        <w:t>にて行う。</w:t>
      </w:r>
    </w:p>
    <w:p w14:paraId="0D2D8388"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right="-283" w:firstLine="1320"/>
        <w:rPr>
          <w:rFonts w:ascii="Meiryo UI" w:eastAsia="Meiryo UI" w:hAnsi="Meiryo UI"/>
          <w:sz w:val="22"/>
          <w:szCs w:val="22"/>
        </w:rPr>
      </w:pPr>
      <w:r>
        <w:rPr>
          <w:rFonts w:ascii="Meiryo UI" w:eastAsia="Meiryo UI" w:hAnsi="Meiryo UI"/>
          <w:sz w:val="22"/>
          <w:szCs w:val="22"/>
        </w:rPr>
        <w:t>④</w:t>
      </w:r>
      <w:r>
        <w:rPr>
          <w:rFonts w:ascii="Meiryo UI" w:eastAsia="Meiryo UI" w:hAnsi="Meiryo UI" w:hint="eastAsia"/>
          <w:sz w:val="22"/>
          <w:szCs w:val="22"/>
        </w:rPr>
        <w:t>マッチコーディネーションミーティング(MCM)は、各試合開始70分前に行う。その際、チーム代表者は、必ず選手</w:t>
      </w:r>
    </w:p>
    <w:p w14:paraId="261BB8B2"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right="-283" w:firstLine="1540"/>
        <w:rPr>
          <w:rFonts w:ascii="Meiryo UI" w:eastAsia="Meiryo UI" w:hAnsi="Meiryo UI"/>
          <w:sz w:val="22"/>
          <w:szCs w:val="22"/>
        </w:rPr>
      </w:pPr>
      <w:r>
        <w:rPr>
          <w:rFonts w:ascii="Meiryo UI" w:eastAsia="Meiryo UI" w:hAnsi="Meiryo UI" w:hint="eastAsia"/>
          <w:sz w:val="22"/>
          <w:szCs w:val="22"/>
        </w:rPr>
        <w:t>証・指導者資格証及びユニフォームを持参(FP/GKの正副全て現物で確認。写真等不可。)すること。</w:t>
      </w:r>
    </w:p>
    <w:p w14:paraId="108958A9"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right="-283" w:firstLine="1540"/>
        <w:rPr>
          <w:rFonts w:ascii="Meiryo UI" w:eastAsia="Meiryo UI" w:hAnsi="Meiryo UI"/>
          <w:sz w:val="22"/>
          <w:szCs w:val="22"/>
        </w:rPr>
      </w:pPr>
      <w:r>
        <w:rPr>
          <w:rFonts w:ascii="Meiryo UI" w:eastAsia="Meiryo UI" w:hAnsi="Meiryo UI" w:hint="eastAsia"/>
          <w:sz w:val="22"/>
          <w:szCs w:val="22"/>
        </w:rPr>
        <w:t>また、大会参加申込書(エントリー表)を本部より受け取り、1部作成し、本部に参加者名簿と一緒に提出する</w:t>
      </w:r>
    </w:p>
    <w:p w14:paraId="001B16A0"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right="-283" w:firstLine="1540"/>
        <w:rPr>
          <w:rFonts w:ascii="Meiryo UI" w:eastAsia="Meiryo UI" w:hAnsi="Meiryo UI"/>
          <w:sz w:val="22"/>
          <w:szCs w:val="22"/>
        </w:rPr>
      </w:pPr>
      <w:r>
        <w:rPr>
          <w:rFonts w:ascii="Meiryo UI" w:eastAsia="Meiryo UI" w:hAnsi="Meiryo UI" w:hint="eastAsia"/>
          <w:sz w:val="22"/>
          <w:szCs w:val="22"/>
        </w:rPr>
        <w:t>こと。</w:t>
      </w:r>
    </w:p>
    <w:p w14:paraId="2A3FB9B0"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320"/>
        <w:rPr>
          <w:rFonts w:ascii="Meiryo UI" w:eastAsia="Meiryo UI" w:hAnsi="Meiryo UI"/>
          <w:sz w:val="22"/>
          <w:szCs w:val="22"/>
        </w:rPr>
      </w:pPr>
      <w:r>
        <w:rPr>
          <w:rFonts w:ascii="Meiryo UI" w:eastAsia="Meiryo UI" w:hAnsi="Meiryo UI" w:hint="eastAsia"/>
          <w:sz w:val="22"/>
          <w:szCs w:val="22"/>
        </w:rPr>
        <w:t>⑤ユニフォームについて</w:t>
      </w:r>
    </w:p>
    <w:p w14:paraId="69C36C4E" w14:textId="77777777" w:rsidR="00C2319F" w:rsidRDefault="00000000">
      <w:pPr>
        <w:tabs>
          <w:tab w:val="left" w:pos="850"/>
          <w:tab w:val="left" w:pos="1700"/>
          <w:tab w:val="left" w:pos="3400"/>
          <w:tab w:val="left" w:pos="4250"/>
          <w:tab w:val="left" w:pos="5100"/>
          <w:tab w:val="left" w:pos="5950"/>
          <w:tab w:val="left" w:pos="6800"/>
          <w:tab w:val="left" w:pos="7650"/>
        </w:tabs>
        <w:spacing w:line="0" w:lineRule="atLeast"/>
        <w:ind w:left="1660" w:hanging="196"/>
        <w:rPr>
          <w:rFonts w:ascii="Meiryo UI" w:eastAsia="Meiryo UI" w:hAnsi="Meiryo UI"/>
          <w:sz w:val="22"/>
          <w:szCs w:val="22"/>
        </w:rPr>
      </w:pPr>
      <w:bookmarkStart w:id="1" w:name="_Hlk40630729"/>
      <w:r>
        <w:rPr>
          <w:rFonts w:ascii="Meiryo UI" w:eastAsia="Meiryo UI" w:hAnsi="Meiryo UI" w:hint="eastAsia"/>
          <w:sz w:val="22"/>
          <w:szCs w:val="22"/>
        </w:rPr>
        <w:lastRenderedPageBreak/>
        <w:t>1．本競技会に登録した正・副２組のユニフォーム(シャツ、ショーツ及びソックス)を試合会場に持参し、いずれかを着用しなければならない。いずれも背番号は選手本人と一致することとし、番号は1～16までの通し番号とするのが望ましい。シャツについては、胸番号/背番号必須で一致してる事とする。</w:t>
      </w:r>
    </w:p>
    <w:p w14:paraId="091ECC9F" w14:textId="77777777" w:rsidR="00C2319F" w:rsidRDefault="00000000">
      <w:pPr>
        <w:tabs>
          <w:tab w:val="left" w:pos="850"/>
          <w:tab w:val="left" w:pos="1700"/>
          <w:tab w:val="left" w:pos="3400"/>
          <w:tab w:val="left" w:pos="4250"/>
          <w:tab w:val="left" w:pos="5100"/>
          <w:tab w:val="left" w:pos="5950"/>
          <w:tab w:val="left" w:pos="6800"/>
          <w:tab w:val="left" w:pos="7650"/>
        </w:tabs>
        <w:spacing w:line="0" w:lineRule="atLeast"/>
        <w:ind w:left="1660" w:hanging="196"/>
        <w:rPr>
          <w:rFonts w:ascii="Meiryo UI" w:eastAsia="Meiryo UI" w:hAnsi="Meiryo UI"/>
          <w:sz w:val="22"/>
          <w:szCs w:val="22"/>
        </w:rPr>
      </w:pPr>
      <w:r>
        <w:rPr>
          <w:rFonts w:ascii="Meiryo UI" w:eastAsia="Meiryo UI" w:hAnsi="Meiryo UI" w:hint="eastAsia"/>
          <w:sz w:val="22"/>
          <w:szCs w:val="22"/>
        </w:rPr>
        <w:t>2．正・副の２色については明確に異なる色とし、シャツの色彩は審判員が通常着用する黒色と明確に判別し得るものでなければならない。</w:t>
      </w:r>
    </w:p>
    <w:p w14:paraId="7D9CB2E5" w14:textId="77777777" w:rsidR="00C2319F" w:rsidRDefault="00000000">
      <w:pPr>
        <w:tabs>
          <w:tab w:val="left" w:pos="850"/>
          <w:tab w:val="left" w:pos="1700"/>
          <w:tab w:val="left" w:pos="3400"/>
          <w:tab w:val="left" w:pos="4250"/>
          <w:tab w:val="left" w:pos="5100"/>
          <w:tab w:val="left" w:pos="5950"/>
          <w:tab w:val="left" w:pos="6800"/>
          <w:tab w:val="left" w:pos="7650"/>
        </w:tabs>
        <w:spacing w:line="0" w:lineRule="atLeast"/>
        <w:ind w:left="1660" w:hanging="196"/>
        <w:rPr>
          <w:rFonts w:ascii="Meiryo UI" w:eastAsia="Meiryo UI" w:hAnsi="Meiryo UI"/>
          <w:sz w:val="22"/>
          <w:szCs w:val="22"/>
        </w:rPr>
      </w:pPr>
      <w:r>
        <w:rPr>
          <w:rFonts w:ascii="Meiryo UI" w:eastAsia="Meiryo UI" w:hAnsi="Meiryo UI" w:hint="eastAsia"/>
          <w:sz w:val="22"/>
          <w:szCs w:val="22"/>
        </w:rPr>
        <w:t>3．ユニフォームのデザイン、ロゴ等が異なっていても、本競技会主催者が認める場合、主たる色が同系色であれば着用することができる。</w:t>
      </w:r>
    </w:p>
    <w:p w14:paraId="7F87F1CD" w14:textId="77777777" w:rsidR="00C2319F" w:rsidRDefault="00000000">
      <w:pPr>
        <w:tabs>
          <w:tab w:val="left" w:pos="850"/>
          <w:tab w:val="left" w:pos="1700"/>
          <w:tab w:val="left" w:pos="3400"/>
          <w:tab w:val="left" w:pos="4250"/>
          <w:tab w:val="left" w:pos="5100"/>
          <w:tab w:val="left" w:pos="5950"/>
          <w:tab w:val="left" w:pos="6800"/>
          <w:tab w:val="left" w:pos="7650"/>
        </w:tabs>
        <w:spacing w:line="0" w:lineRule="atLeast"/>
        <w:ind w:left="1660" w:hanging="196"/>
        <w:rPr>
          <w:rFonts w:ascii="Meiryo UI" w:eastAsia="Meiryo UI" w:hAnsi="Meiryo UI"/>
          <w:sz w:val="22"/>
          <w:szCs w:val="22"/>
        </w:rPr>
      </w:pPr>
      <w:r>
        <w:rPr>
          <w:rFonts w:ascii="Meiryo UI" w:eastAsia="Meiryo UI" w:hAnsi="Meiryo UI" w:hint="eastAsia"/>
          <w:sz w:val="22"/>
          <w:szCs w:val="22"/>
        </w:rPr>
        <w:t>4．ゴールキーパーのユニフォームについて、ショーツ、ソックスはフィールドプレーヤーと同色系でも良いものとする。</w:t>
      </w:r>
    </w:p>
    <w:p w14:paraId="1D5433FF" w14:textId="77777777" w:rsidR="00C2319F" w:rsidRDefault="00000000">
      <w:pPr>
        <w:tabs>
          <w:tab w:val="left" w:pos="850"/>
          <w:tab w:val="left" w:pos="1700"/>
          <w:tab w:val="left" w:pos="3400"/>
          <w:tab w:val="left" w:pos="4250"/>
          <w:tab w:val="left" w:pos="5100"/>
          <w:tab w:val="left" w:pos="5950"/>
          <w:tab w:val="left" w:pos="6800"/>
          <w:tab w:val="left" w:pos="7650"/>
        </w:tabs>
        <w:spacing w:line="0" w:lineRule="atLeast"/>
        <w:ind w:left="1660" w:hanging="196"/>
        <w:rPr>
          <w:rFonts w:ascii="Meiryo UI" w:eastAsia="Meiryo UI" w:hAnsi="Meiryo UI"/>
          <w:sz w:val="22"/>
          <w:szCs w:val="22"/>
        </w:rPr>
      </w:pPr>
      <w:r>
        <w:rPr>
          <w:rFonts w:ascii="Meiryo UI" w:eastAsia="Meiryo UI" w:hAnsi="Meiryo UI" w:hint="eastAsia"/>
          <w:sz w:val="22"/>
          <w:szCs w:val="22"/>
        </w:rPr>
        <w:t>5．主審は、対戦するチームのユニフォームの色彩が類似しており判別しがたいと判断したときは、両チームの立ち会いのもとに、その試合において着用するユニフォームを決定する。</w:t>
      </w:r>
    </w:p>
    <w:p w14:paraId="425B6E1E" w14:textId="77777777" w:rsidR="00C2319F" w:rsidRDefault="00000000">
      <w:pPr>
        <w:tabs>
          <w:tab w:val="left" w:pos="850"/>
          <w:tab w:val="left" w:pos="1700"/>
          <w:tab w:val="left" w:pos="3400"/>
          <w:tab w:val="left" w:pos="4250"/>
          <w:tab w:val="left" w:pos="5100"/>
          <w:tab w:val="left" w:pos="5950"/>
          <w:tab w:val="left" w:pos="6800"/>
          <w:tab w:val="left" w:pos="7650"/>
        </w:tabs>
        <w:spacing w:line="0" w:lineRule="atLeast"/>
        <w:ind w:left="1660" w:hanging="196"/>
        <w:rPr>
          <w:rFonts w:ascii="Meiryo UI" w:eastAsia="Meiryo UI" w:hAnsi="Meiryo UI"/>
          <w:sz w:val="22"/>
          <w:szCs w:val="22"/>
        </w:rPr>
      </w:pPr>
      <w:r>
        <w:rPr>
          <w:rFonts w:ascii="Meiryo UI" w:eastAsia="Meiryo UI" w:hAnsi="Meiryo UI" w:hint="eastAsia"/>
          <w:sz w:val="22"/>
          <w:szCs w:val="22"/>
        </w:rPr>
        <w:t>6．前項の場合、主審は、両チームの各2組のユニフォームのうちから、シャツ、ショーツ及びソックスのそれぞれについて、判別しやすい組み合わせを決定することができる。</w:t>
      </w:r>
    </w:p>
    <w:p w14:paraId="489C3C61" w14:textId="77777777" w:rsidR="00C2319F" w:rsidRDefault="00000000">
      <w:pPr>
        <w:tabs>
          <w:tab w:val="left" w:pos="850"/>
          <w:tab w:val="left" w:pos="1700"/>
          <w:tab w:val="left" w:pos="3400"/>
          <w:tab w:val="left" w:pos="4250"/>
          <w:tab w:val="left" w:pos="5100"/>
          <w:tab w:val="left" w:pos="5950"/>
          <w:tab w:val="left" w:pos="6800"/>
          <w:tab w:val="left" w:pos="7650"/>
        </w:tabs>
        <w:spacing w:line="0" w:lineRule="atLeast"/>
        <w:ind w:left="1660" w:hanging="196"/>
        <w:rPr>
          <w:rFonts w:ascii="Meiryo UI" w:eastAsia="Meiryo UI" w:hAnsi="Meiryo UI"/>
          <w:sz w:val="22"/>
          <w:szCs w:val="22"/>
        </w:rPr>
      </w:pPr>
      <w:r>
        <w:rPr>
          <w:rFonts w:ascii="Meiryo UI" w:eastAsia="Meiryo UI" w:hAnsi="Meiryo UI" w:hint="eastAsia"/>
          <w:sz w:val="22"/>
          <w:szCs w:val="22"/>
        </w:rPr>
        <w:t xml:space="preserve">7．ソックスにテープまたはその他の材質のものを貼り付ける、または外部に着用する場合、ソックスと同色でなくても良い。 </w:t>
      </w:r>
    </w:p>
    <w:p w14:paraId="2CC53A05" w14:textId="77777777" w:rsidR="00C2319F" w:rsidRDefault="00000000">
      <w:pPr>
        <w:tabs>
          <w:tab w:val="left" w:pos="850"/>
          <w:tab w:val="left" w:pos="1700"/>
          <w:tab w:val="left" w:pos="3400"/>
          <w:tab w:val="left" w:pos="4250"/>
          <w:tab w:val="left" w:pos="5100"/>
          <w:tab w:val="left" w:pos="5950"/>
          <w:tab w:val="left" w:pos="6800"/>
          <w:tab w:val="left" w:pos="7650"/>
        </w:tabs>
        <w:spacing w:line="0" w:lineRule="atLeast"/>
        <w:ind w:left="1660" w:hanging="196"/>
        <w:rPr>
          <w:rFonts w:ascii="Meiryo UI" w:eastAsia="Meiryo UI" w:hAnsi="Meiryo UI"/>
          <w:sz w:val="22"/>
          <w:szCs w:val="22"/>
        </w:rPr>
      </w:pPr>
      <w:r>
        <w:rPr>
          <w:rFonts w:ascii="Meiryo UI" w:eastAsia="Meiryo UI" w:hAnsi="Meiryo UI" w:hint="eastAsia"/>
          <w:sz w:val="22"/>
          <w:szCs w:val="22"/>
        </w:rPr>
        <w:t>8．アンダーシャツの色は問わない。ただし原則としてチーム内で同色のものを着用する。</w:t>
      </w:r>
    </w:p>
    <w:p w14:paraId="254F910F" w14:textId="77777777" w:rsidR="00C2319F" w:rsidRDefault="00000000">
      <w:pPr>
        <w:tabs>
          <w:tab w:val="left" w:pos="850"/>
          <w:tab w:val="left" w:pos="1700"/>
          <w:tab w:val="left" w:pos="3400"/>
          <w:tab w:val="left" w:pos="4250"/>
          <w:tab w:val="left" w:pos="5100"/>
          <w:tab w:val="left" w:pos="5950"/>
          <w:tab w:val="left" w:pos="6800"/>
          <w:tab w:val="left" w:pos="7650"/>
        </w:tabs>
        <w:spacing w:line="0" w:lineRule="atLeast"/>
        <w:ind w:left="1660" w:hanging="196"/>
        <w:rPr>
          <w:rFonts w:ascii="Meiryo UI" w:eastAsia="Meiryo UI" w:hAnsi="Meiryo UI"/>
          <w:sz w:val="22"/>
          <w:szCs w:val="22"/>
        </w:rPr>
      </w:pPr>
      <w:r>
        <w:rPr>
          <w:rFonts w:ascii="Meiryo UI" w:eastAsia="Meiryo UI" w:hAnsi="Meiryo UI" w:hint="eastAsia"/>
          <w:sz w:val="22"/>
          <w:szCs w:val="22"/>
        </w:rPr>
        <w:t>9．アンダーショーツおよびタイツの色は問わない。ただし原則としてチーム内で同色のものを着用する。</w:t>
      </w:r>
    </w:p>
    <w:p w14:paraId="787CAB9C" w14:textId="77777777" w:rsidR="00C2319F" w:rsidRDefault="00000000">
      <w:pPr>
        <w:tabs>
          <w:tab w:val="left" w:pos="850"/>
          <w:tab w:val="left" w:pos="1700"/>
          <w:tab w:val="left" w:pos="3400"/>
          <w:tab w:val="left" w:pos="4250"/>
          <w:tab w:val="left" w:pos="5100"/>
          <w:tab w:val="left" w:pos="5950"/>
          <w:tab w:val="left" w:pos="6800"/>
          <w:tab w:val="left" w:pos="7650"/>
        </w:tabs>
        <w:spacing w:line="0" w:lineRule="atLeast"/>
        <w:ind w:left="1660" w:hanging="196"/>
        <w:rPr>
          <w:rFonts w:ascii="Meiryo UI" w:eastAsia="Meiryo UI" w:hAnsi="Meiryo UI"/>
          <w:sz w:val="22"/>
          <w:szCs w:val="22"/>
        </w:rPr>
      </w:pPr>
      <w:r>
        <w:rPr>
          <w:rFonts w:ascii="Meiryo UI" w:eastAsia="Meiryo UI" w:hAnsi="Meiryo UI" w:hint="eastAsia"/>
          <w:sz w:val="22"/>
          <w:szCs w:val="22"/>
        </w:rPr>
        <w:t>10．JFA規約 ユニフォームの既定 第5条(7)その他⑤に明記されているとおり、</w:t>
      </w:r>
    </w:p>
    <w:p w14:paraId="61D08498"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left="1660" w:right="-413" w:hanging="196"/>
        <w:rPr>
          <w:rFonts w:ascii="Meiryo UI" w:eastAsia="Meiryo UI" w:hAnsi="Meiryo UI"/>
          <w:sz w:val="22"/>
          <w:szCs w:val="22"/>
        </w:rPr>
      </w:pPr>
      <w:r>
        <w:rPr>
          <w:rFonts w:ascii="Meiryo UI" w:eastAsia="Meiryo UI" w:hAnsi="Meiryo UI" w:hint="eastAsia"/>
          <w:sz w:val="22"/>
          <w:szCs w:val="22"/>
        </w:rPr>
        <w:tab/>
        <w:t>チームは、各国代表チーム及びプロクラブチーム等のレプリカを着用して公式競技会に出場することはできない。</w:t>
      </w:r>
    </w:p>
    <w:p w14:paraId="177B9E0D" w14:textId="77777777" w:rsidR="00C2319F" w:rsidRDefault="00000000">
      <w:pPr>
        <w:tabs>
          <w:tab w:val="left" w:pos="850"/>
          <w:tab w:val="left" w:pos="1700"/>
          <w:tab w:val="left" w:pos="3400"/>
          <w:tab w:val="left" w:pos="4250"/>
          <w:tab w:val="left" w:pos="5100"/>
          <w:tab w:val="left" w:pos="5950"/>
          <w:tab w:val="left" w:pos="6800"/>
          <w:tab w:val="left" w:pos="7650"/>
        </w:tabs>
        <w:spacing w:line="0" w:lineRule="atLeast"/>
        <w:ind w:left="1660" w:hanging="196"/>
        <w:rPr>
          <w:rFonts w:ascii="Meiryo UI" w:eastAsia="Meiryo UI" w:hAnsi="Meiryo UI"/>
          <w:sz w:val="22"/>
          <w:szCs w:val="22"/>
        </w:rPr>
      </w:pPr>
      <w:r>
        <w:rPr>
          <w:rFonts w:ascii="Meiryo UI" w:eastAsia="Meiryo UI" w:hAnsi="Meiryo UI" w:hint="eastAsia"/>
          <w:sz w:val="22"/>
          <w:szCs w:val="22"/>
        </w:rPr>
        <w:t>11．広告表示については、JFA規約 ユニフォームの既定 第6条により承認された場合のみ認める。</w:t>
      </w:r>
    </w:p>
    <w:p w14:paraId="7C6B2299" w14:textId="77777777" w:rsidR="00C2319F" w:rsidRDefault="00000000">
      <w:pPr>
        <w:tabs>
          <w:tab w:val="left" w:pos="850"/>
          <w:tab w:val="left" w:pos="1700"/>
          <w:tab w:val="left" w:pos="3400"/>
          <w:tab w:val="left" w:pos="4250"/>
          <w:tab w:val="left" w:pos="5100"/>
          <w:tab w:val="left" w:pos="5950"/>
          <w:tab w:val="left" w:pos="6800"/>
          <w:tab w:val="left" w:pos="7650"/>
        </w:tabs>
        <w:spacing w:line="0" w:lineRule="atLeast"/>
        <w:ind w:left="1660" w:hanging="196"/>
        <w:rPr>
          <w:rFonts w:ascii="Meiryo UI" w:eastAsia="Meiryo UI" w:hAnsi="Meiryo UI"/>
          <w:sz w:val="22"/>
          <w:szCs w:val="22"/>
        </w:rPr>
      </w:pPr>
      <w:r>
        <w:rPr>
          <w:rFonts w:ascii="Meiryo UI" w:eastAsia="Meiryo UI" w:hAnsi="Meiryo UI" w:hint="eastAsia"/>
          <w:sz w:val="22"/>
          <w:szCs w:val="22"/>
        </w:rPr>
        <w:t>12．交代要員の選手は、両チームのユニホームおよび審判のユニホームと明確に異なる色の着衣(ビブス等)を</w:t>
      </w:r>
    </w:p>
    <w:p w14:paraId="351B4B88" w14:textId="77777777" w:rsidR="00C2319F" w:rsidRDefault="00000000">
      <w:pPr>
        <w:tabs>
          <w:tab w:val="left" w:pos="850"/>
          <w:tab w:val="left" w:pos="1700"/>
          <w:tab w:val="left" w:pos="3400"/>
          <w:tab w:val="left" w:pos="4250"/>
          <w:tab w:val="left" w:pos="5100"/>
          <w:tab w:val="left" w:pos="5950"/>
          <w:tab w:val="left" w:pos="6800"/>
          <w:tab w:val="left" w:pos="7650"/>
        </w:tabs>
        <w:spacing w:line="0" w:lineRule="atLeast"/>
        <w:ind w:left="1503" w:firstLine="196"/>
        <w:rPr>
          <w:rFonts w:ascii="Meiryo UI" w:eastAsia="Meiryo UI" w:hAnsi="Meiryo UI"/>
          <w:sz w:val="22"/>
          <w:szCs w:val="22"/>
        </w:rPr>
      </w:pPr>
      <w:r>
        <w:rPr>
          <w:rFonts w:ascii="Meiryo UI" w:eastAsia="Meiryo UI" w:hAnsi="Meiryo UI" w:hint="eastAsia"/>
          <w:sz w:val="22"/>
          <w:szCs w:val="22"/>
        </w:rPr>
        <w:t>身につけること。</w:t>
      </w:r>
      <w:bookmarkEnd w:id="1"/>
    </w:p>
    <w:p w14:paraId="732D754C"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320"/>
        <w:rPr>
          <w:rFonts w:ascii="Meiryo UI" w:eastAsia="Meiryo UI" w:hAnsi="Meiryo UI"/>
          <w:sz w:val="22"/>
          <w:szCs w:val="22"/>
        </w:rPr>
      </w:pPr>
      <w:r>
        <w:rPr>
          <w:rFonts w:ascii="Meiryo UI" w:eastAsia="Meiryo UI" w:hAnsi="Meiryo UI" w:hint="eastAsia"/>
          <w:sz w:val="22"/>
          <w:szCs w:val="22"/>
        </w:rPr>
        <w:t>⑥出場選手の保護者の承諾は、必ず取り付けておくこと。</w:t>
      </w:r>
    </w:p>
    <w:p w14:paraId="31F9DD18"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320"/>
        <w:rPr>
          <w:rFonts w:ascii="Meiryo UI" w:eastAsia="Meiryo UI" w:hAnsi="Meiryo UI"/>
          <w:sz w:val="22"/>
          <w:szCs w:val="22"/>
        </w:rPr>
      </w:pPr>
      <w:r>
        <w:rPr>
          <w:rFonts w:ascii="Meiryo UI" w:eastAsia="Meiryo UI" w:hAnsi="Meiryo UI" w:hint="eastAsia"/>
          <w:sz w:val="22"/>
          <w:szCs w:val="22"/>
        </w:rPr>
        <w:t>⑦応援のマナーや、会場の清掃については、各チームにおいて責任を持つこと。</w:t>
      </w:r>
    </w:p>
    <w:p w14:paraId="59A3BE8E"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568"/>
        <w:rPr>
          <w:rFonts w:ascii="Meiryo UI" w:eastAsia="Meiryo UI" w:hAnsi="Meiryo UI"/>
          <w:sz w:val="22"/>
          <w:szCs w:val="22"/>
        </w:rPr>
      </w:pPr>
      <w:r>
        <w:rPr>
          <w:rFonts w:ascii="Meiryo UI" w:eastAsia="Meiryo UI" w:hAnsi="Meiryo UI" w:hint="eastAsia"/>
          <w:sz w:val="22"/>
          <w:szCs w:val="22"/>
        </w:rPr>
        <w:t>○戦術的指示はテクニカルエリア内からその都度ただ1人の引率指導者が伝えることができる。</w:t>
      </w:r>
    </w:p>
    <w:p w14:paraId="79D22972"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568"/>
        <w:rPr>
          <w:rFonts w:ascii="Meiryo UI" w:eastAsia="Meiryo UI" w:hAnsi="Meiryo UI"/>
          <w:sz w:val="22"/>
          <w:szCs w:val="22"/>
        </w:rPr>
      </w:pPr>
      <w:r>
        <w:rPr>
          <w:rFonts w:ascii="Meiryo UI" w:eastAsia="Meiryo UI" w:hAnsi="Meiryo UI" w:hint="eastAsia"/>
          <w:sz w:val="22"/>
          <w:szCs w:val="22"/>
        </w:rPr>
        <w:t>○特に、相手チーム・審判に対する中傷は固く禁じる。</w:t>
      </w:r>
    </w:p>
    <w:p w14:paraId="0E8CEEC8"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568"/>
        <w:rPr>
          <w:rFonts w:ascii="Meiryo UI" w:eastAsia="Meiryo UI" w:hAnsi="Meiryo UI"/>
          <w:sz w:val="22"/>
          <w:szCs w:val="22"/>
        </w:rPr>
      </w:pPr>
      <w:r>
        <w:rPr>
          <w:rFonts w:ascii="Meiryo UI" w:eastAsia="Meiryo UI" w:hAnsi="Meiryo UI" w:hint="eastAsia"/>
          <w:sz w:val="22"/>
          <w:szCs w:val="22"/>
        </w:rPr>
        <w:t>○参加チームは会場責任者(本部)の指示に従うこと。(本部席側に椅子を置いて必ずベンチを設定し、</w:t>
      </w:r>
    </w:p>
    <w:p w14:paraId="4FB12594"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568"/>
        <w:rPr>
          <w:rFonts w:ascii="Meiryo UI" w:eastAsia="Meiryo UI" w:hAnsi="Meiryo UI"/>
          <w:sz w:val="22"/>
          <w:szCs w:val="22"/>
        </w:rPr>
      </w:pPr>
      <w:r>
        <w:rPr>
          <w:rFonts w:ascii="Meiryo UI" w:eastAsia="Meiryo UI" w:hAnsi="Meiryo UI" w:hint="eastAsia"/>
          <w:sz w:val="22"/>
          <w:szCs w:val="22"/>
        </w:rPr>
        <w:t xml:space="preserve">　グラウンドを挟んで後援会等の応援席とすることが望ましい)。</w:t>
      </w:r>
    </w:p>
    <w:p w14:paraId="59FB7E13"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568"/>
        <w:rPr>
          <w:rFonts w:ascii="Meiryo UI" w:eastAsia="Meiryo UI" w:hAnsi="Meiryo UI"/>
          <w:sz w:val="22"/>
          <w:szCs w:val="22"/>
        </w:rPr>
      </w:pPr>
      <w:bookmarkStart w:id="2" w:name="_Hlk142381293"/>
      <w:r>
        <w:rPr>
          <w:rFonts w:ascii="Meiryo UI" w:eastAsia="Meiryo UI" w:hAnsi="Meiryo UI" w:hint="eastAsia"/>
          <w:sz w:val="22"/>
          <w:szCs w:val="22"/>
        </w:rPr>
        <w:t>※ベンチに入る指導者・選手は、あらかじめ明記した監督1名・その他役職者2名・選手8名まで。</w:t>
      </w:r>
    </w:p>
    <w:p w14:paraId="20207A8B"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568"/>
        <w:rPr>
          <w:rFonts w:ascii="Meiryo UI" w:eastAsia="Meiryo UI" w:hAnsi="Meiryo UI"/>
          <w:color w:val="FF0000"/>
          <w:sz w:val="22"/>
          <w:szCs w:val="22"/>
        </w:rPr>
      </w:pPr>
      <w:r>
        <w:rPr>
          <w:rFonts w:ascii="Meiryo UI" w:eastAsia="Meiryo UI" w:hAnsi="Meiryo UI" w:hint="eastAsia"/>
          <w:sz w:val="22"/>
          <w:szCs w:val="22"/>
        </w:rPr>
        <w:t>それ以外の指導者・選手のベンチ入りは認めない。</w:t>
      </w:r>
      <w:bookmarkStart w:id="3" w:name="_Hlk142381264"/>
      <w:r>
        <w:rPr>
          <w:rFonts w:ascii="Meiryo UI" w:eastAsia="Meiryo UI" w:hAnsi="Meiryo UI" w:hint="eastAsia"/>
          <w:color w:val="FF0000"/>
          <w:sz w:val="22"/>
          <w:szCs w:val="22"/>
        </w:rPr>
        <w:t>また、ベンチ入りする指導者は、指導者を識別するための</w:t>
      </w:r>
    </w:p>
    <w:p w14:paraId="1909DF98"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568"/>
        <w:rPr>
          <w:rFonts w:ascii="Meiryo UI" w:eastAsia="Meiryo UI" w:hAnsi="Meiryo UI"/>
          <w:color w:val="FF0000"/>
          <w:sz w:val="22"/>
          <w:szCs w:val="22"/>
        </w:rPr>
      </w:pPr>
      <w:r>
        <w:rPr>
          <w:rFonts w:ascii="Meiryo UI" w:eastAsia="Meiryo UI" w:hAnsi="Meiryo UI" w:hint="eastAsia"/>
          <w:color w:val="FF0000"/>
          <w:sz w:val="22"/>
          <w:szCs w:val="22"/>
        </w:rPr>
        <w:t>IDプレートを大会本部より配布する。選手への戦術的な指示やコーチングを行う際は、必ずIDプレートを</w:t>
      </w:r>
    </w:p>
    <w:p w14:paraId="2AD38D6E"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568"/>
        <w:rPr>
          <w:rFonts w:ascii="Meiryo UI" w:eastAsia="Meiryo UI" w:hAnsi="Meiryo UI"/>
          <w:color w:val="FF0000"/>
          <w:sz w:val="22"/>
          <w:szCs w:val="22"/>
        </w:rPr>
      </w:pPr>
      <w:r>
        <w:rPr>
          <w:rFonts w:ascii="Meiryo UI" w:eastAsia="Meiryo UI" w:hAnsi="Meiryo UI" w:hint="eastAsia"/>
          <w:color w:val="FF0000"/>
          <w:sz w:val="22"/>
          <w:szCs w:val="22"/>
        </w:rPr>
        <w:t>着用すること。尚、IDを配布される指導者はD級以上の有資格者とし、無資格者のベンチ入りは認めるが</w:t>
      </w:r>
    </w:p>
    <w:p w14:paraId="10E58C2E"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568"/>
        <w:rPr>
          <w:rFonts w:ascii="Meiryo UI" w:eastAsia="Meiryo UI" w:hAnsi="Meiryo UI"/>
          <w:color w:val="FF0000"/>
          <w:sz w:val="22"/>
          <w:szCs w:val="22"/>
        </w:rPr>
      </w:pPr>
      <w:r>
        <w:rPr>
          <w:rFonts w:ascii="Meiryo UI" w:eastAsia="Meiryo UI" w:hAnsi="Meiryo UI" w:hint="eastAsia"/>
          <w:color w:val="FF0000"/>
          <w:sz w:val="22"/>
          <w:szCs w:val="22"/>
        </w:rPr>
        <w:t>戦術的指示は認めない。</w:t>
      </w:r>
      <w:bookmarkEnd w:id="2"/>
      <w:bookmarkEnd w:id="3"/>
    </w:p>
    <w:p w14:paraId="513F84AC"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right="-413" w:firstLine="1568"/>
        <w:rPr>
          <w:rFonts w:ascii="Meiryo UI" w:eastAsia="Meiryo UI" w:hAnsi="Meiryo UI"/>
          <w:color w:val="FF0000"/>
          <w:sz w:val="22"/>
          <w:szCs w:val="22"/>
          <w:highlight w:val="yellow"/>
        </w:rPr>
      </w:pPr>
      <w:r>
        <w:rPr>
          <w:rFonts w:ascii="Meiryo UI" w:eastAsia="Meiryo UI" w:hAnsi="Meiryo UI"/>
          <w:color w:val="FF0000"/>
          <w:sz w:val="22"/>
          <w:szCs w:val="22"/>
        </w:rPr>
        <w:t>○</w:t>
      </w:r>
      <w:r>
        <w:rPr>
          <w:rFonts w:ascii="Meiryo UI" w:eastAsia="Meiryo UI" w:hAnsi="Meiryo UI" w:hint="eastAsia"/>
          <w:color w:val="FF0000"/>
          <w:sz w:val="22"/>
          <w:szCs w:val="22"/>
        </w:rPr>
        <w:t>近況の感染症状況に応じて(各関係機関からの通知を含め)会場入場者数の制限を行う場合がある。</w:t>
      </w:r>
    </w:p>
    <w:p w14:paraId="0CD18AA9"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right="-413" w:firstLine="1568"/>
        <w:rPr>
          <w:rFonts w:ascii="Meiryo UI" w:eastAsia="Meiryo UI" w:hAnsi="Meiryo UI"/>
          <w:color w:val="FF0000"/>
          <w:sz w:val="22"/>
          <w:szCs w:val="22"/>
        </w:rPr>
      </w:pPr>
      <w:r>
        <w:rPr>
          <w:rFonts w:ascii="Meiryo UI" w:eastAsia="Meiryo UI" w:hAnsi="Meiryo UI" w:hint="eastAsia"/>
          <w:color w:val="FF0000"/>
          <w:sz w:val="22"/>
          <w:szCs w:val="22"/>
        </w:rPr>
        <w:t>〇感染防止のため、各自で感染防止の徹底をお願いします。</w:t>
      </w:r>
    </w:p>
    <w:p w14:paraId="5DC13681"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320"/>
        <w:rPr>
          <w:rFonts w:ascii="Meiryo UI" w:eastAsia="Meiryo UI" w:hAnsi="Meiryo UI"/>
          <w:sz w:val="22"/>
          <w:szCs w:val="22"/>
        </w:rPr>
      </w:pPr>
      <w:r>
        <w:rPr>
          <w:rFonts w:ascii="Meiryo UI" w:eastAsia="Meiryo UI" w:hAnsi="Meiryo UI" w:hint="eastAsia"/>
          <w:sz w:val="22"/>
          <w:szCs w:val="22"/>
        </w:rPr>
        <w:t>⑧大会最終日12</w:t>
      </w:r>
      <w:r>
        <w:rPr>
          <w:rFonts w:ascii="Meiryo UI" w:eastAsia="Meiryo UI" w:hAnsi="Meiryo UI"/>
          <w:sz w:val="22"/>
          <w:szCs w:val="22"/>
        </w:rPr>
        <w:t>:</w:t>
      </w:r>
      <w:r>
        <w:rPr>
          <w:rFonts w:ascii="Meiryo UI" w:eastAsia="Meiryo UI" w:hAnsi="Meiryo UI" w:hint="eastAsia"/>
          <w:sz w:val="22"/>
          <w:szCs w:val="22"/>
        </w:rPr>
        <w:t>0</w:t>
      </w:r>
      <w:r>
        <w:rPr>
          <w:rFonts w:ascii="Meiryo UI" w:eastAsia="Meiryo UI" w:hAnsi="Meiryo UI"/>
          <w:sz w:val="22"/>
          <w:szCs w:val="22"/>
        </w:rPr>
        <w:t>0</w:t>
      </w:r>
      <w:r>
        <w:rPr>
          <w:rFonts w:ascii="Meiryo UI" w:eastAsia="Meiryo UI" w:hAnsi="Meiryo UI" w:hint="eastAsia"/>
          <w:b/>
          <w:sz w:val="22"/>
          <w:szCs w:val="22"/>
        </w:rPr>
        <w:t>(予定)</w:t>
      </w:r>
      <w:r>
        <w:rPr>
          <w:rFonts w:ascii="Meiryo UI" w:eastAsia="Meiryo UI" w:hAnsi="Meiryo UI" w:hint="eastAsia"/>
          <w:sz w:val="22"/>
          <w:szCs w:val="22"/>
        </w:rPr>
        <w:t>より、「閉会式」並びに「表彰式」を行う。</w:t>
      </w:r>
    </w:p>
    <w:p w14:paraId="5854ED25"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568"/>
        <w:rPr>
          <w:rFonts w:ascii="Meiryo UI" w:eastAsia="Meiryo UI" w:hAnsi="Meiryo UI"/>
          <w:sz w:val="22"/>
          <w:szCs w:val="22"/>
        </w:rPr>
      </w:pPr>
      <w:r>
        <w:rPr>
          <w:rFonts w:ascii="Meiryo UI" w:eastAsia="Meiryo UI" w:hAnsi="Meiryo UI" w:hint="eastAsia"/>
          <w:sz w:val="22"/>
          <w:szCs w:val="22"/>
        </w:rPr>
        <w:t>表彰式では優勝・準優勝チームを表彰する。「努力賞」は代表を表彰する。</w:t>
      </w:r>
    </w:p>
    <w:p w14:paraId="4D1A8F10"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568"/>
        <w:rPr>
          <w:rFonts w:ascii="Meiryo UI" w:eastAsia="Meiryo UI" w:hAnsi="Meiryo UI"/>
          <w:sz w:val="22"/>
          <w:szCs w:val="22"/>
        </w:rPr>
      </w:pPr>
      <w:r>
        <w:rPr>
          <w:rFonts w:ascii="Meiryo UI" w:eastAsia="Meiryo UI" w:hAnsi="Meiryo UI" w:hint="eastAsia"/>
          <w:sz w:val="22"/>
          <w:szCs w:val="22"/>
        </w:rPr>
        <w:t>「3位」チームは、</w:t>
      </w:r>
      <w:r>
        <w:rPr>
          <w:rFonts w:ascii="Meiryo UI" w:eastAsia="Meiryo UI" w:hAnsi="Meiryo UI" w:hint="eastAsia"/>
          <w:b/>
          <w:bCs/>
          <w:color w:val="FF0000"/>
          <w:sz w:val="22"/>
          <w:szCs w:val="22"/>
        </w:rPr>
        <w:t>1</w:t>
      </w:r>
      <w:r>
        <w:rPr>
          <w:rFonts w:ascii="Meiryo UI" w:eastAsia="Meiryo UI" w:hAnsi="Meiryo UI"/>
          <w:b/>
          <w:bCs/>
          <w:color w:val="FF0000"/>
          <w:sz w:val="22"/>
          <w:szCs w:val="22"/>
        </w:rPr>
        <w:t>1/</w:t>
      </w:r>
      <w:r>
        <w:rPr>
          <w:rFonts w:ascii="Meiryo UI" w:eastAsia="Meiryo UI" w:hAnsi="Meiryo UI" w:hint="eastAsia"/>
          <w:b/>
          <w:bCs/>
          <w:color w:val="FF0000"/>
          <w:sz w:val="22"/>
          <w:szCs w:val="22"/>
        </w:rPr>
        <w:t>15(土)</w:t>
      </w:r>
      <w:r>
        <w:rPr>
          <w:rFonts w:ascii="Meiryo UI" w:eastAsia="Meiryo UI" w:hAnsi="Meiryo UI" w:hint="eastAsia"/>
          <w:sz w:val="22"/>
          <w:szCs w:val="22"/>
        </w:rPr>
        <w:t>準決勝終了後に表彰する。</w:t>
      </w:r>
    </w:p>
    <w:p w14:paraId="0EEF44DD"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320"/>
        <w:rPr>
          <w:rFonts w:ascii="Meiryo UI" w:eastAsia="Meiryo UI" w:hAnsi="Meiryo UI"/>
          <w:b/>
          <w:sz w:val="22"/>
          <w:szCs w:val="22"/>
        </w:rPr>
      </w:pPr>
      <w:r>
        <w:rPr>
          <w:rFonts w:ascii="Meiryo UI" w:eastAsia="Meiryo UI" w:hAnsi="Meiryo UI" w:hint="eastAsia"/>
          <w:sz w:val="22"/>
          <w:szCs w:val="22"/>
        </w:rPr>
        <w:t>⑨</w:t>
      </w:r>
      <w:r>
        <w:rPr>
          <w:rFonts w:ascii="Meiryo UI" w:eastAsia="Meiryo UI" w:hAnsi="Meiryo UI" w:hint="eastAsia"/>
          <w:b/>
          <w:sz w:val="22"/>
          <w:szCs w:val="22"/>
        </w:rPr>
        <w:t>優勝チームは、JFA 第</w:t>
      </w:r>
      <w:r>
        <w:rPr>
          <w:rFonts w:ascii="Meiryo UI" w:eastAsia="Meiryo UI" w:hAnsi="Meiryo UI" w:hint="eastAsia"/>
          <w:b/>
          <w:color w:val="FF0000"/>
          <w:sz w:val="22"/>
          <w:szCs w:val="22"/>
        </w:rPr>
        <w:t>49</w:t>
      </w:r>
      <w:r>
        <w:rPr>
          <w:rFonts w:ascii="Meiryo UI" w:eastAsia="Meiryo UI" w:hAnsi="Meiryo UI" w:hint="eastAsia"/>
          <w:b/>
          <w:sz w:val="22"/>
          <w:szCs w:val="22"/>
        </w:rPr>
        <w:t>回全日本 U-12 サッカー選手権大会出場の義務を負うものとする。</w:t>
      </w:r>
    </w:p>
    <w:p w14:paraId="0C3182EB"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2156"/>
        <w:rPr>
          <w:rFonts w:ascii="Meiryo UI" w:eastAsia="Meiryo UI" w:hAnsi="Meiryo UI" w:cs="ＭＳ明朝"/>
          <w:sz w:val="22"/>
          <w:szCs w:val="22"/>
        </w:rPr>
      </w:pPr>
      <w:r>
        <w:rPr>
          <w:rFonts w:ascii="Meiryo UI" w:eastAsia="Meiryo UI" w:hAnsi="Meiryo UI" w:hint="eastAsia"/>
          <w:sz w:val="22"/>
          <w:szCs w:val="22"/>
        </w:rPr>
        <w:t>・1</w:t>
      </w:r>
      <w:r>
        <w:rPr>
          <w:rFonts w:ascii="Meiryo UI" w:eastAsia="Meiryo UI" w:hAnsi="Meiryo UI" w:cs="ＭＳ明朝" w:hint="eastAsia"/>
          <w:sz w:val="22"/>
          <w:szCs w:val="22"/>
        </w:rPr>
        <w:t>次ラウンド～ラウンド16　　　鹿児島県ふれあいスポーツランド(鹿児島県鹿児島市)</w:t>
      </w:r>
    </w:p>
    <w:p w14:paraId="6278206D"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2156"/>
        <w:rPr>
          <w:rFonts w:ascii="Meiryo UI" w:eastAsia="Meiryo UI" w:hAnsi="Meiryo UI"/>
          <w:sz w:val="22"/>
          <w:szCs w:val="22"/>
        </w:rPr>
      </w:pPr>
      <w:r>
        <w:rPr>
          <w:rFonts w:ascii="Meiryo UI" w:eastAsia="Meiryo UI" w:hAnsi="Meiryo UI" w:cs="ＭＳ明朝" w:hint="eastAsia"/>
          <w:sz w:val="22"/>
          <w:szCs w:val="22"/>
        </w:rPr>
        <w:t xml:space="preserve">                      </w:t>
      </w:r>
      <w:r>
        <w:rPr>
          <w:rFonts w:ascii="Meiryo UI" w:eastAsia="Meiryo UI" w:hAnsi="Meiryo UI" w:cs="ＭＳ明朝"/>
          <w:sz w:val="22"/>
          <w:szCs w:val="22"/>
        </w:rPr>
        <w:t xml:space="preserve">  </w:t>
      </w:r>
      <w:r>
        <w:rPr>
          <w:rFonts w:ascii="Meiryo UI" w:eastAsia="Meiryo UI" w:hAnsi="Meiryo UI" w:cs="ＭＳ明朝" w:hint="eastAsia"/>
          <w:sz w:val="22"/>
          <w:szCs w:val="22"/>
        </w:rPr>
        <w:t xml:space="preserve"> </w:t>
      </w:r>
      <w:r>
        <w:rPr>
          <w:rFonts w:ascii="Meiryo UI" w:eastAsia="Meiryo UI" w:hAnsi="Meiryo UI" w:cs="ＭＳ明朝"/>
          <w:sz w:val="22"/>
          <w:szCs w:val="22"/>
        </w:rPr>
        <w:t xml:space="preserve"> </w:t>
      </w:r>
      <w:r>
        <w:rPr>
          <w:rFonts w:ascii="Meiryo UI" w:eastAsia="Meiryo UI" w:hAnsi="Meiryo UI" w:cs="ＭＳ明朝" w:hint="eastAsia"/>
          <w:sz w:val="22"/>
          <w:szCs w:val="22"/>
        </w:rPr>
        <w:t>鹿児島県立サッカー・ラグビー場(鹿児島県鹿児島市)</w:t>
      </w:r>
    </w:p>
    <w:p w14:paraId="3580D223"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2156"/>
        <w:rPr>
          <w:rFonts w:ascii="Meiryo UI" w:eastAsia="Meiryo UI" w:hAnsi="Meiryo UI"/>
          <w:sz w:val="22"/>
          <w:szCs w:val="22"/>
        </w:rPr>
      </w:pPr>
      <w:r>
        <w:rPr>
          <w:rFonts w:ascii="Meiryo UI" w:eastAsia="Meiryo UI" w:hAnsi="Meiryo UI" w:hint="eastAsia"/>
          <w:sz w:val="22"/>
          <w:szCs w:val="22"/>
        </w:rPr>
        <w:t>・準々決勝　　　　　　　　　　　　　鹿児島県立鴨池補助競技場(鹿児島県鹿児島市)</w:t>
      </w:r>
    </w:p>
    <w:p w14:paraId="2A0A48B5"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2156"/>
        <w:rPr>
          <w:rFonts w:ascii="Meiryo UI" w:eastAsia="Meiryo UI" w:hAnsi="Meiryo UI"/>
          <w:sz w:val="22"/>
          <w:szCs w:val="22"/>
        </w:rPr>
      </w:pPr>
      <w:r>
        <w:rPr>
          <w:rFonts w:ascii="Meiryo UI" w:eastAsia="Meiryo UI" w:hAnsi="Meiryo UI" w:cs="ＭＳ明朝" w:hint="eastAsia"/>
          <w:sz w:val="22"/>
          <w:szCs w:val="22"/>
        </w:rPr>
        <w:t>・準々決勝～決　　勝　　　　　　白波スタジアム(鹿児島県鹿児島市)</w:t>
      </w:r>
    </w:p>
    <w:p w14:paraId="6793FFE0" w14:textId="77777777" w:rsidR="00C2319F" w:rsidRDefault="00000000">
      <w:pPr>
        <w:tabs>
          <w:tab w:val="left" w:pos="1493"/>
          <w:tab w:val="left" w:pos="1700"/>
          <w:tab w:val="left" w:pos="2550"/>
          <w:tab w:val="left" w:pos="3400"/>
          <w:tab w:val="left" w:pos="4250"/>
          <w:tab w:val="left" w:pos="5100"/>
          <w:tab w:val="left" w:pos="5950"/>
          <w:tab w:val="left" w:pos="6800"/>
          <w:tab w:val="left" w:pos="7650"/>
        </w:tabs>
        <w:spacing w:line="0" w:lineRule="atLeast"/>
        <w:ind w:left="216"/>
        <w:jc w:val="center"/>
        <w:rPr>
          <w:rFonts w:ascii="Meiryo UI" w:eastAsia="Meiryo UI" w:hAnsi="Meiryo UI" w:cs="MS Reference Specialty"/>
          <w:sz w:val="22"/>
          <w:szCs w:val="22"/>
        </w:rPr>
      </w:pPr>
      <w:r>
        <w:rPr>
          <w:rFonts w:ascii="Meiryo UI" w:eastAsia="Meiryo UI" w:hAnsi="Meiryo UI" w:cs="ＭＳ Ｐゴシック" w:hint="eastAsia"/>
          <w:sz w:val="22"/>
          <w:szCs w:val="22"/>
        </w:rPr>
        <w:t>日程：令和</w:t>
      </w:r>
      <w:r>
        <w:rPr>
          <w:rFonts w:ascii="Meiryo UI" w:eastAsia="Meiryo UI" w:hAnsi="Meiryo UI" w:cs="ＭＳ Ｐゴシック" w:hint="eastAsia"/>
          <w:color w:val="EE0000"/>
          <w:sz w:val="22"/>
          <w:szCs w:val="22"/>
        </w:rPr>
        <w:t>7</w:t>
      </w:r>
      <w:r>
        <w:rPr>
          <w:rFonts w:ascii="Meiryo UI" w:eastAsia="Meiryo UI" w:hAnsi="Meiryo UI" w:cs="ＭＳ Ｐゴシック" w:hint="eastAsia"/>
          <w:sz w:val="22"/>
          <w:szCs w:val="22"/>
        </w:rPr>
        <w:t>年1</w:t>
      </w:r>
      <w:r>
        <w:rPr>
          <w:rFonts w:ascii="Meiryo UI" w:eastAsia="Meiryo UI" w:hAnsi="Meiryo UI" w:cs="ＭＳ Ｐゴシック"/>
          <w:sz w:val="22"/>
          <w:szCs w:val="22"/>
        </w:rPr>
        <w:t>2</w:t>
      </w:r>
      <w:r>
        <w:rPr>
          <w:rFonts w:ascii="Meiryo UI" w:eastAsia="Meiryo UI" w:hAnsi="Meiryo UI" w:cs="ＭＳ Ｐゴシック" w:hint="eastAsia"/>
          <w:sz w:val="22"/>
          <w:szCs w:val="22"/>
        </w:rPr>
        <w:t>月26日(</w:t>
      </w:r>
      <w:r>
        <w:rPr>
          <w:rFonts w:ascii="Meiryo UI" w:eastAsia="Meiryo UI" w:hAnsi="Meiryo UI" w:cs="ＭＳ Ｐゴシック" w:hint="eastAsia"/>
          <w:color w:val="FF0000"/>
          <w:sz w:val="22"/>
          <w:szCs w:val="22"/>
        </w:rPr>
        <w:t>金</w:t>
      </w:r>
      <w:r>
        <w:rPr>
          <w:rFonts w:ascii="Meiryo UI" w:eastAsia="Meiryo UI" w:hAnsi="Meiryo UI" w:cs="ＭＳ Ｐゴシック" w:hint="eastAsia"/>
          <w:sz w:val="22"/>
          <w:szCs w:val="22"/>
        </w:rPr>
        <w:t>)～1</w:t>
      </w:r>
      <w:r>
        <w:rPr>
          <w:rFonts w:ascii="Meiryo UI" w:eastAsia="Meiryo UI" w:hAnsi="Meiryo UI" w:cs="ＭＳ Ｐゴシック"/>
          <w:sz w:val="22"/>
          <w:szCs w:val="22"/>
        </w:rPr>
        <w:t>2</w:t>
      </w:r>
      <w:r>
        <w:rPr>
          <w:rFonts w:ascii="Meiryo UI" w:eastAsia="Meiryo UI" w:hAnsi="Meiryo UI" w:cs="ＭＳ Ｐゴシック" w:hint="eastAsia"/>
          <w:sz w:val="22"/>
          <w:szCs w:val="22"/>
        </w:rPr>
        <w:t>月2</w:t>
      </w:r>
      <w:r>
        <w:rPr>
          <w:rFonts w:ascii="Meiryo UI" w:eastAsia="Meiryo UI" w:hAnsi="Meiryo UI" w:cs="ＭＳ Ｐゴシック"/>
          <w:sz w:val="22"/>
          <w:szCs w:val="22"/>
        </w:rPr>
        <w:t>9</w:t>
      </w:r>
      <w:r>
        <w:rPr>
          <w:rFonts w:ascii="Meiryo UI" w:eastAsia="Meiryo UI" w:hAnsi="Meiryo UI" w:cs="ＭＳ Ｐゴシック" w:hint="eastAsia"/>
          <w:sz w:val="22"/>
          <w:szCs w:val="22"/>
        </w:rPr>
        <w:t>日(</w:t>
      </w:r>
      <w:r>
        <w:rPr>
          <w:rFonts w:ascii="Meiryo UI" w:eastAsia="Meiryo UI" w:hAnsi="Meiryo UI" w:cs="ＭＳ Ｐゴシック" w:hint="eastAsia"/>
          <w:color w:val="FF0000"/>
          <w:sz w:val="22"/>
          <w:szCs w:val="22"/>
        </w:rPr>
        <w:t>月</w:t>
      </w:r>
      <w:r>
        <w:rPr>
          <w:rFonts w:ascii="Meiryo UI" w:eastAsia="Meiryo UI" w:hAnsi="Meiryo UI" w:cs="ＭＳ Ｐゴシック" w:hint="eastAsia"/>
          <w:sz w:val="22"/>
          <w:szCs w:val="22"/>
        </w:rPr>
        <w:t>)　　開会式：1</w:t>
      </w:r>
      <w:r>
        <w:rPr>
          <w:rFonts w:ascii="Meiryo UI" w:eastAsia="Meiryo UI" w:hAnsi="Meiryo UI" w:cs="ＭＳ Ｐゴシック"/>
          <w:sz w:val="22"/>
          <w:szCs w:val="22"/>
        </w:rPr>
        <w:t>2</w:t>
      </w:r>
      <w:r>
        <w:rPr>
          <w:rFonts w:ascii="Meiryo UI" w:eastAsia="Meiryo UI" w:hAnsi="Meiryo UI" w:cs="ＭＳ Ｐゴシック" w:hint="eastAsia"/>
          <w:sz w:val="22"/>
          <w:szCs w:val="22"/>
        </w:rPr>
        <w:t>月25日(</w:t>
      </w:r>
      <w:r>
        <w:rPr>
          <w:rFonts w:ascii="Meiryo UI" w:eastAsia="Meiryo UI" w:hAnsi="Meiryo UI" w:cs="ＭＳ Ｐゴシック" w:hint="eastAsia"/>
          <w:color w:val="FF0000"/>
          <w:sz w:val="22"/>
          <w:szCs w:val="22"/>
        </w:rPr>
        <w:t>木</w:t>
      </w:r>
      <w:r>
        <w:rPr>
          <w:rFonts w:ascii="Meiryo UI" w:eastAsia="Meiryo UI" w:hAnsi="Meiryo UI" w:cs="ＭＳ Ｐゴシック" w:hint="eastAsia"/>
          <w:sz w:val="22"/>
          <w:szCs w:val="22"/>
        </w:rPr>
        <w:t>)</w:t>
      </w:r>
    </w:p>
    <w:p w14:paraId="33CC1017" w14:textId="77777777" w:rsidR="00C2319F" w:rsidRDefault="00000000">
      <w:pPr>
        <w:tabs>
          <w:tab w:val="left" w:pos="1478"/>
          <w:tab w:val="left" w:pos="1700"/>
          <w:tab w:val="left" w:pos="2550"/>
          <w:tab w:val="left" w:pos="3400"/>
          <w:tab w:val="left" w:pos="4250"/>
          <w:tab w:val="left" w:pos="5100"/>
          <w:tab w:val="left" w:pos="5950"/>
          <w:tab w:val="left" w:pos="6800"/>
          <w:tab w:val="left" w:pos="7650"/>
        </w:tabs>
        <w:spacing w:line="0" w:lineRule="atLeast"/>
        <w:ind w:firstLine="1372"/>
        <w:rPr>
          <w:rFonts w:ascii="Meiryo UI" w:eastAsia="Meiryo UI" w:hAnsi="Meiryo UI"/>
          <w:sz w:val="22"/>
          <w:szCs w:val="22"/>
        </w:rPr>
      </w:pPr>
      <w:r>
        <w:rPr>
          <w:rFonts w:ascii="Meiryo UI" w:eastAsia="Meiryo UI" w:hAnsi="Meiryo UI" w:hint="eastAsia"/>
          <w:sz w:val="22"/>
          <w:szCs w:val="22"/>
        </w:rPr>
        <w:lastRenderedPageBreak/>
        <w:t>⑩</w:t>
      </w:r>
      <w:r>
        <w:rPr>
          <w:rFonts w:ascii="Meiryo UI" w:eastAsia="Meiryo UI" w:hAnsi="Meiryo UI"/>
          <w:sz w:val="22"/>
          <w:szCs w:val="22"/>
        </w:rPr>
        <w:t>「個人情報保護法案」の趣旨に沿って、個人情報を取り扱います。</w:t>
      </w:r>
    </w:p>
    <w:p w14:paraId="3692026C" w14:textId="3811D655" w:rsidR="00C2319F" w:rsidRDefault="00000000">
      <w:pPr>
        <w:tabs>
          <w:tab w:val="left" w:pos="1478"/>
          <w:tab w:val="left" w:pos="1700"/>
          <w:tab w:val="left" w:pos="2550"/>
          <w:tab w:val="left" w:pos="3400"/>
          <w:tab w:val="left" w:pos="4250"/>
          <w:tab w:val="left" w:pos="5100"/>
          <w:tab w:val="left" w:pos="5950"/>
          <w:tab w:val="left" w:pos="6800"/>
          <w:tab w:val="left" w:pos="7650"/>
        </w:tabs>
        <w:spacing w:line="0" w:lineRule="atLeast"/>
        <w:ind w:firstLine="1568"/>
        <w:rPr>
          <w:rFonts w:ascii="Meiryo UI" w:eastAsia="Meiryo UI" w:hAnsi="Meiryo UI"/>
          <w:sz w:val="22"/>
          <w:szCs w:val="22"/>
        </w:rPr>
      </w:pPr>
      <w:r>
        <w:rPr>
          <w:rFonts w:ascii="Meiryo UI" w:eastAsia="Meiryo UI" w:hAnsi="Meiryo UI"/>
          <w:sz w:val="22"/>
          <w:szCs w:val="22"/>
        </w:rPr>
        <w:t>県</w:t>
      </w:r>
      <w:r w:rsidR="00DF39E6">
        <w:rPr>
          <w:rFonts w:ascii="Meiryo UI" w:eastAsia="Meiryo UI" w:hAnsi="Meiryo UI" w:hint="eastAsia"/>
          <w:sz w:val="22"/>
          <w:szCs w:val="22"/>
        </w:rPr>
        <w:t>第４種</w:t>
      </w:r>
      <w:r>
        <w:rPr>
          <w:rFonts w:ascii="Meiryo UI" w:eastAsia="Meiryo UI" w:hAnsi="Meiryo UI"/>
          <w:sz w:val="22"/>
          <w:szCs w:val="22"/>
        </w:rPr>
        <w:t>委員会に提出された</w:t>
      </w:r>
      <w:r>
        <w:rPr>
          <w:rFonts w:ascii="Meiryo UI" w:eastAsia="Meiryo UI" w:hAnsi="Meiryo UI" w:hint="eastAsia"/>
          <w:sz w:val="22"/>
          <w:szCs w:val="22"/>
        </w:rPr>
        <w:t>エントリー申込書</w:t>
      </w:r>
      <w:r>
        <w:rPr>
          <w:rFonts w:ascii="Meiryo UI" w:eastAsia="Meiryo UI" w:hAnsi="Meiryo UI"/>
          <w:sz w:val="22"/>
          <w:szCs w:val="22"/>
        </w:rPr>
        <w:t>は、今回の</w:t>
      </w:r>
      <w:r>
        <w:rPr>
          <w:rFonts w:ascii="Meiryo UI" w:eastAsia="Meiryo UI" w:hAnsi="Meiryo UI" w:hint="eastAsia"/>
          <w:sz w:val="22"/>
          <w:szCs w:val="22"/>
        </w:rPr>
        <w:t>大会において選手チェック及び事務局・P＆P浜松</w:t>
      </w:r>
    </w:p>
    <w:p w14:paraId="1A73A854" w14:textId="77777777" w:rsidR="00C2319F" w:rsidRDefault="00000000">
      <w:pPr>
        <w:tabs>
          <w:tab w:val="left" w:pos="1478"/>
          <w:tab w:val="left" w:pos="1700"/>
          <w:tab w:val="left" w:pos="2550"/>
          <w:tab w:val="left" w:pos="3400"/>
          <w:tab w:val="left" w:pos="4250"/>
          <w:tab w:val="left" w:pos="5100"/>
          <w:tab w:val="left" w:pos="5950"/>
          <w:tab w:val="left" w:pos="6800"/>
          <w:tab w:val="left" w:pos="7650"/>
        </w:tabs>
        <w:spacing w:line="0" w:lineRule="atLeast"/>
        <w:ind w:firstLine="1568"/>
        <w:rPr>
          <w:rFonts w:ascii="Meiryo UI" w:eastAsia="Meiryo UI" w:hAnsi="Meiryo UI"/>
          <w:sz w:val="22"/>
          <w:szCs w:val="22"/>
        </w:rPr>
      </w:pPr>
      <w:r>
        <w:rPr>
          <w:rFonts w:ascii="Meiryo UI" w:eastAsia="Meiryo UI" w:hAnsi="Meiryo UI" w:hint="eastAsia"/>
          <w:sz w:val="22"/>
          <w:szCs w:val="22"/>
        </w:rPr>
        <w:t>・読売新聞社とチーム間の連絡手段等に</w:t>
      </w:r>
      <w:r>
        <w:rPr>
          <w:rFonts w:ascii="Meiryo UI" w:eastAsia="Meiryo UI" w:hAnsi="Meiryo UI"/>
          <w:sz w:val="22"/>
          <w:szCs w:val="22"/>
        </w:rPr>
        <w:t>利用します。</w:t>
      </w:r>
    </w:p>
    <w:p w14:paraId="620D4FBE" w14:textId="77777777" w:rsidR="00C2319F" w:rsidRDefault="00000000">
      <w:pPr>
        <w:tabs>
          <w:tab w:val="left" w:pos="1478"/>
          <w:tab w:val="left" w:pos="1700"/>
          <w:tab w:val="left" w:pos="2550"/>
          <w:tab w:val="left" w:pos="3400"/>
          <w:tab w:val="left" w:pos="4250"/>
          <w:tab w:val="left" w:pos="5100"/>
          <w:tab w:val="left" w:pos="5950"/>
          <w:tab w:val="left" w:pos="6800"/>
          <w:tab w:val="left" w:pos="7650"/>
        </w:tabs>
        <w:spacing w:line="0" w:lineRule="atLeast"/>
        <w:ind w:firstLine="1568"/>
        <w:rPr>
          <w:rFonts w:ascii="Meiryo UI" w:eastAsia="Meiryo UI" w:hAnsi="Meiryo UI"/>
          <w:sz w:val="22"/>
          <w:szCs w:val="22"/>
        </w:rPr>
      </w:pPr>
      <w:r>
        <w:rPr>
          <w:rFonts w:ascii="Meiryo UI" w:eastAsia="Meiryo UI" w:hAnsi="Meiryo UI" w:hint="eastAsia"/>
          <w:sz w:val="22"/>
          <w:szCs w:val="22"/>
        </w:rPr>
        <w:t>その</w:t>
      </w:r>
      <w:r>
        <w:rPr>
          <w:rFonts w:ascii="Meiryo UI" w:eastAsia="Meiryo UI" w:hAnsi="Meiryo UI"/>
          <w:sz w:val="22"/>
          <w:szCs w:val="22"/>
        </w:rPr>
        <w:t>他の用途には利用せず、漏洩</w:t>
      </w:r>
      <w:r>
        <w:rPr>
          <w:rFonts w:ascii="Meiryo UI" w:eastAsia="Meiryo UI" w:hAnsi="Meiryo UI" w:hint="eastAsia"/>
          <w:sz w:val="22"/>
          <w:szCs w:val="22"/>
        </w:rPr>
        <w:t>の</w:t>
      </w:r>
      <w:r>
        <w:rPr>
          <w:rFonts w:ascii="Meiryo UI" w:eastAsia="Meiryo UI" w:hAnsi="Meiryo UI"/>
          <w:sz w:val="22"/>
          <w:szCs w:val="22"/>
        </w:rPr>
        <w:t>ないように万全の管理を致します。</w:t>
      </w:r>
    </w:p>
    <w:p w14:paraId="33B912D3" w14:textId="77777777" w:rsidR="00C2319F" w:rsidRDefault="00000000">
      <w:pPr>
        <w:tabs>
          <w:tab w:val="left" w:pos="1478"/>
          <w:tab w:val="left" w:pos="1700"/>
          <w:tab w:val="left" w:pos="2550"/>
          <w:tab w:val="left" w:pos="3400"/>
          <w:tab w:val="left" w:pos="4250"/>
          <w:tab w:val="left" w:pos="5100"/>
          <w:tab w:val="left" w:pos="5950"/>
          <w:tab w:val="left" w:pos="6800"/>
          <w:tab w:val="left" w:pos="7650"/>
        </w:tabs>
        <w:spacing w:line="0" w:lineRule="atLeast"/>
        <w:ind w:firstLine="1568"/>
        <w:rPr>
          <w:rFonts w:ascii="Meiryo UI" w:eastAsia="Meiryo UI" w:hAnsi="Meiryo UI"/>
          <w:sz w:val="22"/>
          <w:szCs w:val="22"/>
        </w:rPr>
      </w:pPr>
      <w:r>
        <w:rPr>
          <w:rFonts w:ascii="Meiryo UI" w:eastAsia="Meiryo UI" w:hAnsi="Meiryo UI" w:hint="eastAsia"/>
          <w:sz w:val="22"/>
          <w:szCs w:val="22"/>
        </w:rPr>
        <w:t>チーム代表者</w:t>
      </w:r>
      <w:r>
        <w:rPr>
          <w:rFonts w:ascii="Meiryo UI" w:eastAsia="Meiryo UI" w:hAnsi="Meiryo UI"/>
          <w:sz w:val="22"/>
          <w:szCs w:val="22"/>
        </w:rPr>
        <w:t>は以下の点を確認の上、申し込みをしてください。</w:t>
      </w:r>
    </w:p>
    <w:p w14:paraId="5E140A95" w14:textId="77777777" w:rsidR="00C2319F" w:rsidRDefault="00000000">
      <w:pPr>
        <w:tabs>
          <w:tab w:val="left" w:pos="1478"/>
          <w:tab w:val="left" w:pos="1700"/>
          <w:tab w:val="left" w:pos="2550"/>
          <w:tab w:val="left" w:pos="3400"/>
          <w:tab w:val="left" w:pos="4250"/>
          <w:tab w:val="left" w:pos="5100"/>
          <w:tab w:val="left" w:pos="5950"/>
          <w:tab w:val="left" w:pos="6800"/>
          <w:tab w:val="left" w:pos="7650"/>
        </w:tabs>
        <w:spacing w:line="0" w:lineRule="atLeast"/>
        <w:ind w:firstLine="1568"/>
        <w:rPr>
          <w:rFonts w:ascii="Meiryo UI" w:eastAsia="Meiryo UI" w:hAnsi="Meiryo UI"/>
          <w:sz w:val="22"/>
          <w:szCs w:val="22"/>
        </w:rPr>
      </w:pPr>
      <w:r>
        <w:rPr>
          <w:rFonts w:ascii="Meiryo UI" w:eastAsia="Meiryo UI" w:hAnsi="Meiryo UI"/>
          <w:sz w:val="22"/>
          <w:szCs w:val="22"/>
        </w:rPr>
        <w:t>名簿が提出された時点で、選手及び保護者が同意されたものとして取り扱わせてもらいます。</w:t>
      </w:r>
    </w:p>
    <w:p w14:paraId="41E6DF7A" w14:textId="4831A153" w:rsidR="00C2319F" w:rsidRDefault="00000000">
      <w:pPr>
        <w:numPr>
          <w:ilvl w:val="0"/>
          <w:numId w:val="4"/>
        </w:numPr>
        <w:tabs>
          <w:tab w:val="left" w:pos="850"/>
          <w:tab w:val="left" w:pos="1700"/>
          <w:tab w:val="left" w:pos="2550"/>
          <w:tab w:val="left" w:pos="3400"/>
          <w:tab w:val="left" w:pos="4250"/>
          <w:tab w:val="left" w:pos="5100"/>
          <w:tab w:val="left" w:pos="5950"/>
          <w:tab w:val="left" w:pos="6800"/>
          <w:tab w:val="left" w:pos="7650"/>
        </w:tabs>
        <w:spacing w:line="0" w:lineRule="atLeast"/>
        <w:ind w:left="980" w:firstLine="784"/>
        <w:rPr>
          <w:rFonts w:ascii="Meiryo UI" w:eastAsia="Meiryo UI" w:hAnsi="Meiryo UI"/>
          <w:sz w:val="22"/>
          <w:szCs w:val="22"/>
        </w:rPr>
      </w:pPr>
      <w:r>
        <w:rPr>
          <w:rFonts w:ascii="Meiryo UI" w:eastAsia="Meiryo UI" w:hAnsi="Meiryo UI"/>
          <w:sz w:val="22"/>
          <w:szCs w:val="22"/>
        </w:rPr>
        <w:t>個人情報を県</w:t>
      </w:r>
      <w:r w:rsidR="00DF39E6">
        <w:rPr>
          <w:rFonts w:ascii="Meiryo UI" w:eastAsia="Meiryo UI" w:hAnsi="Meiryo UI" w:hint="eastAsia"/>
          <w:sz w:val="22"/>
          <w:szCs w:val="22"/>
        </w:rPr>
        <w:t>第４種</w:t>
      </w:r>
      <w:r>
        <w:rPr>
          <w:rFonts w:ascii="Meiryo UI" w:eastAsia="Meiryo UI" w:hAnsi="Meiryo UI"/>
          <w:sz w:val="22"/>
          <w:szCs w:val="22"/>
        </w:rPr>
        <w:t>委員会に提出し、</w:t>
      </w:r>
      <w:r>
        <w:rPr>
          <w:rFonts w:ascii="Meiryo UI" w:eastAsia="Meiryo UI" w:hAnsi="Meiryo UI" w:hint="eastAsia"/>
          <w:sz w:val="22"/>
          <w:szCs w:val="22"/>
        </w:rPr>
        <w:t>表記の大会に出場</w:t>
      </w:r>
      <w:r>
        <w:rPr>
          <w:rFonts w:ascii="Meiryo UI" w:eastAsia="Meiryo UI" w:hAnsi="Meiryo UI"/>
          <w:sz w:val="22"/>
          <w:szCs w:val="22"/>
        </w:rPr>
        <w:t>することに同意する。</w:t>
      </w:r>
    </w:p>
    <w:p w14:paraId="511833FF" w14:textId="23C54A33" w:rsidR="00C2319F" w:rsidRDefault="00000000">
      <w:pPr>
        <w:numPr>
          <w:ilvl w:val="0"/>
          <w:numId w:val="4"/>
        </w:numPr>
        <w:tabs>
          <w:tab w:val="left" w:pos="850"/>
          <w:tab w:val="left" w:pos="1710"/>
          <w:tab w:val="left" w:pos="2565"/>
          <w:tab w:val="left" w:pos="3420"/>
          <w:tab w:val="left" w:pos="4250"/>
          <w:tab w:val="left" w:pos="5100"/>
          <w:tab w:val="left" w:pos="5950"/>
          <w:tab w:val="left" w:pos="6800"/>
          <w:tab w:val="left" w:pos="7650"/>
        </w:tabs>
        <w:spacing w:line="0" w:lineRule="atLeast"/>
        <w:ind w:left="980" w:right="-413" w:firstLine="784"/>
        <w:rPr>
          <w:rFonts w:ascii="Meiryo UI" w:eastAsia="Meiryo UI" w:hAnsi="Meiryo UI"/>
          <w:sz w:val="22"/>
          <w:szCs w:val="22"/>
        </w:rPr>
      </w:pPr>
      <w:r>
        <w:rPr>
          <w:rFonts w:ascii="Meiryo UI" w:eastAsia="Meiryo UI" w:hAnsi="Meiryo UI"/>
          <w:sz w:val="22"/>
          <w:szCs w:val="22"/>
        </w:rPr>
        <w:t>提出した名簿を県</w:t>
      </w:r>
      <w:r w:rsidR="00DF39E6">
        <w:rPr>
          <w:rFonts w:ascii="Meiryo UI" w:eastAsia="Meiryo UI" w:hAnsi="Meiryo UI" w:hint="eastAsia"/>
          <w:sz w:val="22"/>
          <w:szCs w:val="22"/>
        </w:rPr>
        <w:t>第４種</w:t>
      </w:r>
      <w:r>
        <w:rPr>
          <w:rFonts w:ascii="Meiryo UI" w:eastAsia="Meiryo UI" w:hAnsi="Meiryo UI"/>
          <w:sz w:val="22"/>
          <w:szCs w:val="22"/>
        </w:rPr>
        <w:t>委員会は、</w:t>
      </w:r>
      <w:r>
        <w:rPr>
          <w:rFonts w:ascii="Meiryo UI" w:eastAsia="Meiryo UI" w:hAnsi="Meiryo UI" w:hint="eastAsia"/>
          <w:sz w:val="22"/>
          <w:szCs w:val="22"/>
        </w:rPr>
        <w:t>事務局・P&amp;P浜松・読売新聞社・とのチーム間の連絡手段</w:t>
      </w:r>
    </w:p>
    <w:p w14:paraId="288F8DF6" w14:textId="77777777" w:rsidR="00C2319F" w:rsidRDefault="00000000">
      <w:pPr>
        <w:tabs>
          <w:tab w:val="left" w:pos="850"/>
          <w:tab w:val="left" w:pos="1710"/>
          <w:tab w:val="left" w:pos="2565"/>
          <w:tab w:val="left" w:pos="3420"/>
          <w:tab w:val="left" w:pos="4250"/>
          <w:tab w:val="left" w:pos="5100"/>
          <w:tab w:val="left" w:pos="5950"/>
          <w:tab w:val="left" w:pos="6800"/>
          <w:tab w:val="left" w:pos="7650"/>
        </w:tabs>
        <w:spacing w:line="0" w:lineRule="atLeast"/>
        <w:ind w:left="1764" w:right="-413" w:firstLine="770"/>
        <w:rPr>
          <w:rFonts w:ascii="Meiryo UI" w:eastAsia="Meiryo UI" w:hAnsi="Meiryo UI"/>
          <w:sz w:val="22"/>
          <w:szCs w:val="22"/>
        </w:rPr>
      </w:pPr>
      <w:r>
        <w:rPr>
          <w:rFonts w:ascii="Meiryo UI" w:eastAsia="Meiryo UI" w:hAnsi="Meiryo UI" w:hint="eastAsia"/>
          <w:sz w:val="22"/>
          <w:szCs w:val="22"/>
        </w:rPr>
        <w:t>と選手チェックに</w:t>
      </w:r>
      <w:r>
        <w:rPr>
          <w:rFonts w:ascii="Meiryo UI" w:eastAsia="Meiryo UI" w:hAnsi="Meiryo UI"/>
          <w:sz w:val="22"/>
          <w:szCs w:val="22"/>
        </w:rPr>
        <w:t>利用することに同意する。</w:t>
      </w:r>
    </w:p>
    <w:p w14:paraId="2645E56B"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right="-413" w:firstLine="1320"/>
        <w:rPr>
          <w:rFonts w:ascii="Meiryo UI" w:eastAsia="Meiryo UI" w:hAnsi="Meiryo UI"/>
          <w:color w:val="FF0000"/>
          <w:sz w:val="22"/>
          <w:szCs w:val="22"/>
        </w:rPr>
      </w:pPr>
      <w:r>
        <w:rPr>
          <w:rFonts w:ascii="Meiryo UI" w:eastAsia="Meiryo UI" w:hAnsi="Meiryo UI" w:hint="eastAsia"/>
          <w:color w:val="FF0000"/>
          <w:sz w:val="22"/>
          <w:szCs w:val="22"/>
        </w:rPr>
        <w:t>⑪大会参加料について、主催者側の都合による中止以外の場合、返金は行いません。</w:t>
      </w:r>
    </w:p>
    <w:p w14:paraId="627F058C" w14:textId="77777777" w:rsidR="00C2319F" w:rsidRDefault="00000000">
      <w:pPr>
        <w:tabs>
          <w:tab w:val="left" w:pos="850"/>
          <w:tab w:val="left" w:pos="1700"/>
          <w:tab w:val="left" w:pos="2550"/>
          <w:tab w:val="left" w:pos="3400"/>
          <w:tab w:val="left" w:pos="4250"/>
          <w:tab w:val="left" w:pos="5100"/>
          <w:tab w:val="left" w:pos="5950"/>
          <w:tab w:val="left" w:pos="6800"/>
          <w:tab w:val="left" w:pos="7650"/>
        </w:tabs>
        <w:spacing w:line="0" w:lineRule="atLeast"/>
        <w:ind w:firstLine="1372"/>
        <w:rPr>
          <w:rFonts w:ascii="Meiryo UI" w:eastAsia="Meiryo UI" w:hAnsi="Meiryo UI"/>
          <w:color w:val="FF0000"/>
          <w:sz w:val="22"/>
          <w:szCs w:val="22"/>
        </w:rPr>
      </w:pPr>
      <w:r>
        <w:rPr>
          <w:rFonts w:ascii="Meiryo UI" w:eastAsia="Meiryo UI" w:hAnsi="Meiryo UI" w:hint="eastAsia"/>
          <w:color w:val="FF0000"/>
          <w:sz w:val="22"/>
          <w:szCs w:val="22"/>
        </w:rPr>
        <w:t>（入金後の出場辞退、感染症や天災による中止等も含む。）</w:t>
      </w:r>
    </w:p>
    <w:p w14:paraId="3E04B73B" w14:textId="77777777" w:rsidR="00C2319F" w:rsidRDefault="00000000">
      <w:pPr>
        <w:tabs>
          <w:tab w:val="left" w:pos="855"/>
          <w:tab w:val="left" w:pos="1710"/>
          <w:tab w:val="left" w:pos="2565"/>
          <w:tab w:val="left" w:pos="3420"/>
          <w:tab w:val="left" w:pos="4250"/>
          <w:tab w:val="left" w:pos="5100"/>
          <w:tab w:val="left" w:pos="5950"/>
          <w:tab w:val="left" w:pos="6800"/>
          <w:tab w:val="left" w:pos="7650"/>
        </w:tabs>
        <w:spacing w:line="0" w:lineRule="atLeast"/>
        <w:ind w:firstLine="1372"/>
        <w:rPr>
          <w:rFonts w:ascii="Meiryo UI" w:eastAsia="Meiryo UI" w:hAnsi="Meiryo UI"/>
          <w:sz w:val="22"/>
          <w:szCs w:val="22"/>
        </w:rPr>
      </w:pPr>
      <w:r>
        <w:rPr>
          <w:rFonts w:ascii="Meiryo UI" w:eastAsia="Meiryo UI" w:hAnsi="Meiryo UI" w:hint="eastAsia"/>
          <w:sz w:val="22"/>
          <w:szCs w:val="22"/>
        </w:rPr>
        <w:t>⑫事務手続き簡素化のため、大会組合せ・日程等の連絡は、大分県サッカー協会H</w:t>
      </w:r>
      <w:r>
        <w:rPr>
          <w:rFonts w:ascii="Meiryo UI" w:eastAsia="Meiryo UI" w:hAnsi="Meiryo UI"/>
          <w:sz w:val="22"/>
          <w:szCs w:val="22"/>
        </w:rPr>
        <w:t>P</w:t>
      </w:r>
      <w:r>
        <w:rPr>
          <w:rFonts w:ascii="Meiryo UI" w:eastAsia="Meiryo UI" w:hAnsi="Meiryo UI" w:hint="eastAsia"/>
          <w:sz w:val="22"/>
          <w:szCs w:val="22"/>
        </w:rPr>
        <w:t>で行います。</w:t>
      </w:r>
    </w:p>
    <w:p w14:paraId="55F63770" w14:textId="77777777" w:rsidR="00C2319F" w:rsidRDefault="00000000">
      <w:pPr>
        <w:tabs>
          <w:tab w:val="left" w:pos="855"/>
          <w:tab w:val="left" w:pos="1710"/>
          <w:tab w:val="left" w:pos="2565"/>
          <w:tab w:val="left" w:pos="3420"/>
          <w:tab w:val="left" w:pos="4250"/>
          <w:tab w:val="left" w:pos="5100"/>
          <w:tab w:val="left" w:pos="5950"/>
          <w:tab w:val="left" w:pos="6800"/>
          <w:tab w:val="left" w:pos="7650"/>
        </w:tabs>
        <w:spacing w:line="0" w:lineRule="atLeast"/>
        <w:ind w:firstLine="1568"/>
        <w:rPr>
          <w:rFonts w:ascii="Meiryo UI" w:eastAsia="Meiryo UI" w:hAnsi="Meiryo UI"/>
          <w:sz w:val="22"/>
          <w:szCs w:val="22"/>
        </w:rPr>
      </w:pPr>
      <w:r>
        <w:rPr>
          <w:rFonts w:ascii="Meiryo UI" w:eastAsia="Meiryo UI" w:hAnsi="Meiryo UI" w:hint="eastAsia"/>
          <w:sz w:val="22"/>
          <w:szCs w:val="22"/>
        </w:rPr>
        <w:t>ご理解とご協力をお願いします。</w:t>
      </w:r>
    </w:p>
    <w:sectPr w:rsidR="00C2319F">
      <w:endnotePr>
        <w:numStart w:val="0"/>
      </w:endnotePr>
      <w:type w:val="nextColumn"/>
      <w:pgSz w:w="11900" w:h="16820"/>
      <w:pgMar w:top="492" w:right="413" w:bottom="492" w:left="43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BA6D18" w14:textId="77777777" w:rsidR="00823627" w:rsidRDefault="00823627">
      <w:pPr>
        <w:rPr>
          <w:rFonts w:hint="eastAsia"/>
        </w:rPr>
      </w:pPr>
      <w:r>
        <w:separator/>
      </w:r>
    </w:p>
  </w:endnote>
  <w:endnote w:type="continuationSeparator" w:id="0">
    <w:p w14:paraId="49F4E03F" w14:textId="77777777" w:rsidR="00823627" w:rsidRDefault="0082362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ｺﾞｼｯｸ">
    <w:panose1 w:val="020B0609070205080204"/>
    <w:charset w:val="00"/>
    <w:family w:val="auto"/>
    <w:pitch w:val="default"/>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00"/>
    <w:family w:val="auto"/>
    <w:pitch w:val="default"/>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auto"/>
    <w:pitch w:val="default"/>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hgheiseikakugothictaiw7">
    <w:charset w:val="00"/>
    <w:family w:val="auto"/>
    <w:pitch w:val="default"/>
  </w:font>
  <w:font w:name="メイリオ">
    <w:panose1 w:val="020B0604030504040204"/>
    <w:charset w:val="00"/>
    <w:family w:val="auto"/>
    <w:pitch w:val="default"/>
  </w:font>
  <w:font w:name="ＭＳ明朝">
    <w:charset w:val="00"/>
    <w:family w:val="auto"/>
    <w:pitch w:val="default"/>
  </w:font>
  <w:font w:name="MS Reference Specialty">
    <w:charset w:val="00"/>
    <w:family w:val="auto"/>
    <w:pitch w:val="default"/>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4F3C7A" w14:textId="77777777" w:rsidR="00823627" w:rsidRDefault="00823627">
      <w:pPr>
        <w:rPr>
          <w:rFonts w:hint="eastAsia"/>
        </w:rPr>
      </w:pPr>
      <w:r>
        <w:separator/>
      </w:r>
    </w:p>
  </w:footnote>
  <w:footnote w:type="continuationSeparator" w:id="0">
    <w:p w14:paraId="223594FA" w14:textId="77777777" w:rsidR="00823627" w:rsidRDefault="00823627">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3E349F"/>
    <w:multiLevelType w:val="multilevel"/>
    <w:tmpl w:val="E3806068"/>
    <w:lvl w:ilvl="0">
      <w:start w:val="5"/>
      <w:numFmt w:val="bullet"/>
      <w:lvlText w:val="○"/>
      <w:lvlJc w:val="left"/>
      <w:pPr>
        <w:tabs>
          <w:tab w:val="num" w:pos="1560"/>
        </w:tabs>
        <w:ind w:left="1560" w:hanging="360"/>
      </w:pPr>
      <w:rPr>
        <w:rFonts w:ascii="Times New Roman" w:eastAsia="ｺﾞｼｯｸ" w:hAnsi="Times New Roman" w:cs="Times New Roman" w:hint="default"/>
      </w:rPr>
    </w:lvl>
    <w:lvl w:ilvl="1">
      <w:start w:val="1"/>
      <w:numFmt w:val="bullet"/>
      <w:lvlText w:val=""/>
      <w:lvlJc w:val="left"/>
      <w:pPr>
        <w:tabs>
          <w:tab w:val="num" w:pos="2040"/>
        </w:tabs>
        <w:ind w:left="2040" w:hanging="420"/>
      </w:pPr>
      <w:rPr>
        <w:rFonts w:ascii="Wingdings" w:hAnsi="Wingdings" w:hint="default"/>
      </w:rPr>
    </w:lvl>
    <w:lvl w:ilvl="2">
      <w:start w:val="1"/>
      <w:numFmt w:val="bullet"/>
      <w:lvlText w:val=""/>
      <w:lvlJc w:val="left"/>
      <w:pPr>
        <w:tabs>
          <w:tab w:val="num" w:pos="2460"/>
        </w:tabs>
        <w:ind w:left="2460" w:hanging="420"/>
      </w:pPr>
      <w:rPr>
        <w:rFonts w:ascii="Wingdings" w:hAnsi="Wingdings" w:hint="default"/>
      </w:rPr>
    </w:lvl>
    <w:lvl w:ilvl="3">
      <w:start w:val="1"/>
      <w:numFmt w:val="bullet"/>
      <w:lvlText w:val=""/>
      <w:lvlJc w:val="left"/>
      <w:pPr>
        <w:tabs>
          <w:tab w:val="num" w:pos="2880"/>
        </w:tabs>
        <w:ind w:left="2880" w:hanging="420"/>
      </w:pPr>
      <w:rPr>
        <w:rFonts w:ascii="Wingdings" w:hAnsi="Wingdings" w:hint="default"/>
      </w:rPr>
    </w:lvl>
    <w:lvl w:ilvl="4">
      <w:start w:val="1"/>
      <w:numFmt w:val="bullet"/>
      <w:lvlText w:val=""/>
      <w:lvlJc w:val="left"/>
      <w:pPr>
        <w:tabs>
          <w:tab w:val="num" w:pos="3300"/>
        </w:tabs>
        <w:ind w:left="3300" w:hanging="420"/>
      </w:pPr>
      <w:rPr>
        <w:rFonts w:ascii="Wingdings" w:hAnsi="Wingdings" w:hint="default"/>
      </w:rPr>
    </w:lvl>
    <w:lvl w:ilvl="5">
      <w:start w:val="1"/>
      <w:numFmt w:val="bullet"/>
      <w:lvlText w:val=""/>
      <w:lvlJc w:val="left"/>
      <w:pPr>
        <w:tabs>
          <w:tab w:val="num" w:pos="3720"/>
        </w:tabs>
        <w:ind w:left="3720" w:hanging="420"/>
      </w:pPr>
      <w:rPr>
        <w:rFonts w:ascii="Wingdings" w:hAnsi="Wingdings" w:hint="default"/>
      </w:rPr>
    </w:lvl>
    <w:lvl w:ilvl="6">
      <w:start w:val="1"/>
      <w:numFmt w:val="bullet"/>
      <w:lvlText w:val=""/>
      <w:lvlJc w:val="left"/>
      <w:pPr>
        <w:tabs>
          <w:tab w:val="num" w:pos="4140"/>
        </w:tabs>
        <w:ind w:left="4140" w:hanging="420"/>
      </w:pPr>
      <w:rPr>
        <w:rFonts w:ascii="Wingdings" w:hAnsi="Wingdings" w:hint="default"/>
      </w:rPr>
    </w:lvl>
    <w:lvl w:ilvl="7">
      <w:start w:val="1"/>
      <w:numFmt w:val="bullet"/>
      <w:lvlText w:val=""/>
      <w:lvlJc w:val="left"/>
      <w:pPr>
        <w:tabs>
          <w:tab w:val="num" w:pos="4560"/>
        </w:tabs>
        <w:ind w:left="4560" w:hanging="420"/>
      </w:pPr>
      <w:rPr>
        <w:rFonts w:ascii="Wingdings" w:hAnsi="Wingdings" w:hint="default"/>
      </w:rPr>
    </w:lvl>
    <w:lvl w:ilvl="8">
      <w:start w:val="1"/>
      <w:numFmt w:val="bullet"/>
      <w:lvlText w:val=""/>
      <w:lvlJc w:val="left"/>
      <w:pPr>
        <w:tabs>
          <w:tab w:val="num" w:pos="4980"/>
        </w:tabs>
        <w:ind w:left="4980" w:hanging="420"/>
      </w:pPr>
      <w:rPr>
        <w:rFonts w:ascii="Wingdings" w:hAnsi="Wingdings" w:hint="default"/>
      </w:rPr>
    </w:lvl>
  </w:abstractNum>
  <w:abstractNum w:abstractNumId="1" w15:restartNumberingAfterBreak="0">
    <w:nsid w:val="479679CF"/>
    <w:multiLevelType w:val="multilevel"/>
    <w:tmpl w:val="858CCAFC"/>
    <w:lvl w:ilvl="0">
      <w:start w:val="1"/>
      <w:numFmt w:val="decimalFullWidth"/>
      <w:lvlText w:val="（%1）"/>
      <w:lvlJc w:val="left"/>
      <w:pPr>
        <w:tabs>
          <w:tab w:val="num" w:pos="2770"/>
        </w:tabs>
        <w:ind w:left="2770" w:hanging="360"/>
      </w:pPr>
      <w:rPr>
        <w:rFonts w:hint="eastAsia"/>
      </w:rPr>
    </w:lvl>
    <w:lvl w:ilvl="1">
      <w:start w:val="1"/>
      <w:numFmt w:val="aiueoFullWidth"/>
      <w:lvlText w:val="(%2)"/>
      <w:lvlJc w:val="left"/>
      <w:pPr>
        <w:tabs>
          <w:tab w:val="num" w:pos="2545"/>
        </w:tabs>
        <w:ind w:left="2545" w:hanging="420"/>
      </w:pPr>
    </w:lvl>
    <w:lvl w:ilvl="2">
      <w:start w:val="1"/>
      <w:numFmt w:val="decimalEnclosedCircle"/>
      <w:lvlText w:val="%3"/>
      <w:lvlJc w:val="left"/>
      <w:pPr>
        <w:tabs>
          <w:tab w:val="num" w:pos="2965"/>
        </w:tabs>
        <w:ind w:left="2965" w:hanging="420"/>
      </w:pPr>
    </w:lvl>
    <w:lvl w:ilvl="3">
      <w:start w:val="1"/>
      <w:numFmt w:val="decimal"/>
      <w:lvlText w:val="%4."/>
      <w:lvlJc w:val="left"/>
      <w:pPr>
        <w:tabs>
          <w:tab w:val="num" w:pos="3385"/>
        </w:tabs>
        <w:ind w:left="3385" w:hanging="420"/>
      </w:pPr>
    </w:lvl>
    <w:lvl w:ilvl="4">
      <w:start w:val="1"/>
      <w:numFmt w:val="aiueoFullWidth"/>
      <w:lvlText w:val="(%5)"/>
      <w:lvlJc w:val="left"/>
      <w:pPr>
        <w:tabs>
          <w:tab w:val="num" w:pos="3805"/>
        </w:tabs>
        <w:ind w:left="3805" w:hanging="420"/>
      </w:pPr>
    </w:lvl>
    <w:lvl w:ilvl="5">
      <w:start w:val="1"/>
      <w:numFmt w:val="decimalEnclosedCircle"/>
      <w:lvlText w:val="%6"/>
      <w:lvlJc w:val="left"/>
      <w:pPr>
        <w:tabs>
          <w:tab w:val="num" w:pos="4225"/>
        </w:tabs>
        <w:ind w:left="4225" w:hanging="420"/>
      </w:pPr>
    </w:lvl>
    <w:lvl w:ilvl="6">
      <w:start w:val="1"/>
      <w:numFmt w:val="decimal"/>
      <w:lvlText w:val="%7."/>
      <w:lvlJc w:val="left"/>
      <w:pPr>
        <w:tabs>
          <w:tab w:val="num" w:pos="4645"/>
        </w:tabs>
        <w:ind w:left="4645" w:hanging="420"/>
      </w:pPr>
    </w:lvl>
    <w:lvl w:ilvl="7">
      <w:start w:val="1"/>
      <w:numFmt w:val="aiueoFullWidth"/>
      <w:lvlText w:val="(%8)"/>
      <w:lvlJc w:val="left"/>
      <w:pPr>
        <w:tabs>
          <w:tab w:val="num" w:pos="5065"/>
        </w:tabs>
        <w:ind w:left="5065" w:hanging="420"/>
      </w:pPr>
    </w:lvl>
    <w:lvl w:ilvl="8">
      <w:start w:val="1"/>
      <w:numFmt w:val="decimalEnclosedCircle"/>
      <w:lvlText w:val="%9"/>
      <w:lvlJc w:val="left"/>
      <w:pPr>
        <w:tabs>
          <w:tab w:val="num" w:pos="5485"/>
        </w:tabs>
        <w:ind w:left="5485" w:hanging="420"/>
      </w:pPr>
    </w:lvl>
  </w:abstractNum>
  <w:abstractNum w:abstractNumId="2" w15:restartNumberingAfterBreak="0">
    <w:nsid w:val="48645ACD"/>
    <w:multiLevelType w:val="multilevel"/>
    <w:tmpl w:val="49105DAC"/>
    <w:lvl w:ilvl="0">
      <w:start w:val="4"/>
      <w:numFmt w:val="bullet"/>
      <w:lvlText w:val="※"/>
      <w:lvlJc w:val="left"/>
      <w:pPr>
        <w:tabs>
          <w:tab w:val="num" w:pos="1980"/>
        </w:tabs>
        <w:ind w:left="1980" w:hanging="360"/>
      </w:pPr>
      <w:rPr>
        <w:rFonts w:ascii="ＭＳ Ｐゴシック" w:eastAsia="ＭＳ Ｐゴシック" w:hAnsi="ＭＳ Ｐゴシック" w:cs="Times New Roman" w:hint="eastAsia"/>
      </w:rPr>
    </w:lvl>
    <w:lvl w:ilvl="1">
      <w:start w:val="1"/>
      <w:numFmt w:val="bullet"/>
      <w:lvlText w:val=""/>
      <w:lvlJc w:val="left"/>
      <w:pPr>
        <w:tabs>
          <w:tab w:val="num" w:pos="2460"/>
        </w:tabs>
        <w:ind w:left="2460" w:hanging="420"/>
      </w:pPr>
      <w:rPr>
        <w:rFonts w:ascii="Wingdings" w:hAnsi="Wingdings" w:hint="default"/>
      </w:rPr>
    </w:lvl>
    <w:lvl w:ilvl="2">
      <w:start w:val="1"/>
      <w:numFmt w:val="bullet"/>
      <w:lvlText w:val=""/>
      <w:lvlJc w:val="left"/>
      <w:pPr>
        <w:tabs>
          <w:tab w:val="num" w:pos="2880"/>
        </w:tabs>
        <w:ind w:left="2880" w:hanging="420"/>
      </w:pPr>
      <w:rPr>
        <w:rFonts w:ascii="Wingdings" w:hAnsi="Wingdings" w:hint="default"/>
      </w:rPr>
    </w:lvl>
    <w:lvl w:ilvl="3">
      <w:start w:val="1"/>
      <w:numFmt w:val="bullet"/>
      <w:lvlText w:val=""/>
      <w:lvlJc w:val="left"/>
      <w:pPr>
        <w:tabs>
          <w:tab w:val="num" w:pos="3300"/>
        </w:tabs>
        <w:ind w:left="3300" w:hanging="420"/>
      </w:pPr>
      <w:rPr>
        <w:rFonts w:ascii="Wingdings" w:hAnsi="Wingdings" w:hint="default"/>
      </w:rPr>
    </w:lvl>
    <w:lvl w:ilvl="4">
      <w:start w:val="1"/>
      <w:numFmt w:val="bullet"/>
      <w:lvlText w:val=""/>
      <w:lvlJc w:val="left"/>
      <w:pPr>
        <w:tabs>
          <w:tab w:val="num" w:pos="3720"/>
        </w:tabs>
        <w:ind w:left="3720" w:hanging="420"/>
      </w:pPr>
      <w:rPr>
        <w:rFonts w:ascii="Wingdings" w:hAnsi="Wingdings" w:hint="default"/>
      </w:rPr>
    </w:lvl>
    <w:lvl w:ilvl="5">
      <w:start w:val="1"/>
      <w:numFmt w:val="bullet"/>
      <w:lvlText w:val=""/>
      <w:lvlJc w:val="left"/>
      <w:pPr>
        <w:tabs>
          <w:tab w:val="num" w:pos="4140"/>
        </w:tabs>
        <w:ind w:left="4140" w:hanging="420"/>
      </w:pPr>
      <w:rPr>
        <w:rFonts w:ascii="Wingdings" w:hAnsi="Wingdings" w:hint="default"/>
      </w:rPr>
    </w:lvl>
    <w:lvl w:ilvl="6">
      <w:start w:val="1"/>
      <w:numFmt w:val="bullet"/>
      <w:lvlText w:val=""/>
      <w:lvlJc w:val="left"/>
      <w:pPr>
        <w:tabs>
          <w:tab w:val="num" w:pos="4560"/>
        </w:tabs>
        <w:ind w:left="4560" w:hanging="420"/>
      </w:pPr>
      <w:rPr>
        <w:rFonts w:ascii="Wingdings" w:hAnsi="Wingdings" w:hint="default"/>
      </w:rPr>
    </w:lvl>
    <w:lvl w:ilvl="7">
      <w:start w:val="1"/>
      <w:numFmt w:val="bullet"/>
      <w:lvlText w:val=""/>
      <w:lvlJc w:val="left"/>
      <w:pPr>
        <w:tabs>
          <w:tab w:val="num" w:pos="4980"/>
        </w:tabs>
        <w:ind w:left="4980" w:hanging="420"/>
      </w:pPr>
      <w:rPr>
        <w:rFonts w:ascii="Wingdings" w:hAnsi="Wingdings" w:hint="default"/>
      </w:rPr>
    </w:lvl>
    <w:lvl w:ilvl="8">
      <w:start w:val="1"/>
      <w:numFmt w:val="bullet"/>
      <w:lvlText w:val=""/>
      <w:lvlJc w:val="left"/>
      <w:pPr>
        <w:tabs>
          <w:tab w:val="num" w:pos="5400"/>
        </w:tabs>
        <w:ind w:left="5400" w:hanging="420"/>
      </w:pPr>
      <w:rPr>
        <w:rFonts w:ascii="Wingdings" w:hAnsi="Wingdings" w:hint="default"/>
      </w:rPr>
    </w:lvl>
  </w:abstractNum>
  <w:abstractNum w:abstractNumId="3" w15:restartNumberingAfterBreak="0">
    <w:nsid w:val="73235781"/>
    <w:multiLevelType w:val="multilevel"/>
    <w:tmpl w:val="57049C58"/>
    <w:lvl w:ilvl="0">
      <w:start w:val="3"/>
      <w:numFmt w:val="bullet"/>
      <w:lvlText w:val="※"/>
      <w:lvlJc w:val="left"/>
      <w:pPr>
        <w:tabs>
          <w:tab w:val="num" w:pos="2026"/>
        </w:tabs>
        <w:ind w:left="2026" w:hanging="360"/>
      </w:pPr>
      <w:rPr>
        <w:rFonts w:ascii="ＭＳ Ｐゴシック" w:eastAsia="ＭＳ Ｐゴシック" w:hAnsi="ＭＳ Ｐゴシック" w:cs="Times New Roman" w:hint="eastAsia"/>
        <w:color w:val="0000FF"/>
      </w:rPr>
    </w:lvl>
    <w:lvl w:ilvl="1">
      <w:start w:val="1"/>
      <w:numFmt w:val="bullet"/>
      <w:lvlText w:val=""/>
      <w:lvlJc w:val="left"/>
      <w:pPr>
        <w:tabs>
          <w:tab w:val="num" w:pos="2506"/>
        </w:tabs>
        <w:ind w:left="2506" w:hanging="420"/>
      </w:pPr>
      <w:rPr>
        <w:rFonts w:ascii="Wingdings" w:hAnsi="Wingdings" w:hint="default"/>
      </w:rPr>
    </w:lvl>
    <w:lvl w:ilvl="2">
      <w:start w:val="1"/>
      <w:numFmt w:val="bullet"/>
      <w:lvlText w:val=""/>
      <w:lvlJc w:val="left"/>
      <w:pPr>
        <w:tabs>
          <w:tab w:val="num" w:pos="2926"/>
        </w:tabs>
        <w:ind w:left="2926" w:hanging="420"/>
      </w:pPr>
      <w:rPr>
        <w:rFonts w:ascii="Wingdings" w:hAnsi="Wingdings" w:hint="default"/>
      </w:rPr>
    </w:lvl>
    <w:lvl w:ilvl="3">
      <w:start w:val="1"/>
      <w:numFmt w:val="bullet"/>
      <w:lvlText w:val=""/>
      <w:lvlJc w:val="left"/>
      <w:pPr>
        <w:tabs>
          <w:tab w:val="num" w:pos="3346"/>
        </w:tabs>
        <w:ind w:left="3346" w:hanging="420"/>
      </w:pPr>
      <w:rPr>
        <w:rFonts w:ascii="Wingdings" w:hAnsi="Wingdings" w:hint="default"/>
      </w:rPr>
    </w:lvl>
    <w:lvl w:ilvl="4">
      <w:start w:val="1"/>
      <w:numFmt w:val="bullet"/>
      <w:lvlText w:val=""/>
      <w:lvlJc w:val="left"/>
      <w:pPr>
        <w:tabs>
          <w:tab w:val="num" w:pos="3766"/>
        </w:tabs>
        <w:ind w:left="3766" w:hanging="420"/>
      </w:pPr>
      <w:rPr>
        <w:rFonts w:ascii="Wingdings" w:hAnsi="Wingdings" w:hint="default"/>
      </w:rPr>
    </w:lvl>
    <w:lvl w:ilvl="5">
      <w:start w:val="1"/>
      <w:numFmt w:val="bullet"/>
      <w:lvlText w:val=""/>
      <w:lvlJc w:val="left"/>
      <w:pPr>
        <w:tabs>
          <w:tab w:val="num" w:pos="4186"/>
        </w:tabs>
        <w:ind w:left="4186" w:hanging="420"/>
      </w:pPr>
      <w:rPr>
        <w:rFonts w:ascii="Wingdings" w:hAnsi="Wingdings" w:hint="default"/>
      </w:rPr>
    </w:lvl>
    <w:lvl w:ilvl="6">
      <w:start w:val="1"/>
      <w:numFmt w:val="bullet"/>
      <w:lvlText w:val=""/>
      <w:lvlJc w:val="left"/>
      <w:pPr>
        <w:tabs>
          <w:tab w:val="num" w:pos="4606"/>
        </w:tabs>
        <w:ind w:left="4606" w:hanging="420"/>
      </w:pPr>
      <w:rPr>
        <w:rFonts w:ascii="Wingdings" w:hAnsi="Wingdings" w:hint="default"/>
      </w:rPr>
    </w:lvl>
    <w:lvl w:ilvl="7">
      <w:start w:val="1"/>
      <w:numFmt w:val="bullet"/>
      <w:lvlText w:val=""/>
      <w:lvlJc w:val="left"/>
      <w:pPr>
        <w:tabs>
          <w:tab w:val="num" w:pos="5026"/>
        </w:tabs>
        <w:ind w:left="5026" w:hanging="420"/>
      </w:pPr>
      <w:rPr>
        <w:rFonts w:ascii="Wingdings" w:hAnsi="Wingdings" w:hint="default"/>
      </w:rPr>
    </w:lvl>
    <w:lvl w:ilvl="8">
      <w:start w:val="1"/>
      <w:numFmt w:val="bullet"/>
      <w:lvlText w:val=""/>
      <w:lvlJc w:val="left"/>
      <w:pPr>
        <w:tabs>
          <w:tab w:val="num" w:pos="5446"/>
        </w:tabs>
        <w:ind w:left="5446" w:hanging="420"/>
      </w:pPr>
      <w:rPr>
        <w:rFonts w:ascii="Wingdings" w:hAnsi="Wingdings" w:hint="default"/>
      </w:rPr>
    </w:lvl>
  </w:abstractNum>
  <w:num w:numId="1" w16cid:durableId="2071926143">
    <w:abstractNumId w:val="0"/>
  </w:num>
  <w:num w:numId="2" w16cid:durableId="1982611826">
    <w:abstractNumId w:val="2"/>
  </w:num>
  <w:num w:numId="3" w16cid:durableId="1848976669">
    <w:abstractNumId w:val="3"/>
  </w:num>
  <w:num w:numId="4" w16cid:durableId="5944826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720"/>
  <w:characterSpacingControl w:val="doNotCompress"/>
  <w:footnotePr>
    <w:footnote w:id="-1"/>
    <w:footnote w:id="0"/>
  </w:footnotePr>
  <w:endnotePr>
    <w:pos w:val="sectEnd"/>
    <w:numStart w:val="0"/>
    <w:endnote w:id="-1"/>
    <w:endnote w:id="0"/>
  </w:endnotePr>
  <w:compat>
    <w:balanceSingleByteDoubleByteWidth/>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19F"/>
    <w:rsid w:val="001125BD"/>
    <w:rsid w:val="00823627"/>
    <w:rsid w:val="0096345A"/>
    <w:rsid w:val="00C2319F"/>
    <w:rsid w:val="00DF39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08EEFFD"/>
  <w15:docId w15:val="{DE6F0823-F2FD-4D25-8BB0-EDEC8925A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ymbol" w:eastAsia="ＭＳ 明朝" w:hAnsi="Symbol"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hAnsi="Century"/>
      <w:sz w:val="24"/>
    </w:rPr>
  </w:style>
  <w:style w:type="paragraph" w:styleId="1">
    <w:name w:val="heading 1"/>
    <w:basedOn w:val="a"/>
    <w:next w:val="a"/>
    <w:link w:val="10"/>
    <w:uiPriority w:val="9"/>
    <w:qFormat/>
    <w:pPr>
      <w:keepNext/>
      <w:keepLines/>
      <w:spacing w:before="480" w:after="200"/>
      <w:outlineLvl w:val="0"/>
    </w:pPr>
    <w:rPr>
      <w:rFonts w:ascii="Arial" w:eastAsia="Arial" w:hAnsi="Arial" w:cs="Arial"/>
      <w:sz w:val="40"/>
      <w:szCs w:val="40"/>
    </w:rPr>
  </w:style>
  <w:style w:type="paragraph" w:styleId="2">
    <w:name w:val="heading 2"/>
    <w:basedOn w:val="a"/>
    <w:next w:val="a"/>
    <w:link w:val="20"/>
    <w:uiPriority w:val="9"/>
    <w:unhideWhenUsed/>
    <w:qFormat/>
    <w:pPr>
      <w:keepNext/>
      <w:keepLines/>
      <w:spacing w:before="360" w:after="20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Cs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sz w:val="22"/>
      <w:szCs w:val="22"/>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color w:val="2F5496" w:themeColor="accent1" w:themeShade="BF"/>
      <w:sz w:val="40"/>
      <w:szCs w:val="40"/>
    </w:rPr>
  </w:style>
  <w:style w:type="character" w:customStyle="1" w:styleId="Heading2Char">
    <w:name w:val="Heading 2 Char"/>
    <w:basedOn w:val="a0"/>
    <w:uiPriority w:val="9"/>
    <w:rPr>
      <w:rFonts w:ascii="Arial" w:eastAsia="Arial" w:hAnsi="Arial" w:cs="Arial"/>
      <w:color w:val="2F5496" w:themeColor="accent1" w:themeShade="BF"/>
      <w:sz w:val="32"/>
      <w:szCs w:val="32"/>
    </w:rPr>
  </w:style>
  <w:style w:type="character" w:customStyle="1" w:styleId="Heading3Char">
    <w:name w:val="Heading 3 Char"/>
    <w:basedOn w:val="a0"/>
    <w:uiPriority w:val="9"/>
    <w:rPr>
      <w:rFonts w:ascii="Arial" w:eastAsia="Arial" w:hAnsi="Arial" w:cs="Arial"/>
      <w:color w:val="2F5496" w:themeColor="accent1" w:themeShade="BF"/>
      <w:sz w:val="28"/>
      <w:szCs w:val="28"/>
    </w:rPr>
  </w:style>
  <w:style w:type="character" w:customStyle="1" w:styleId="Heading4Char">
    <w:name w:val="Heading 4 Char"/>
    <w:basedOn w:val="a0"/>
    <w:uiPriority w:val="9"/>
    <w:rPr>
      <w:rFonts w:ascii="Arial" w:eastAsia="Arial" w:hAnsi="Arial" w:cs="Arial"/>
      <w:i/>
      <w:iCs/>
      <w:color w:val="2F5496" w:themeColor="accent1" w:themeShade="BF"/>
    </w:rPr>
  </w:style>
  <w:style w:type="character" w:customStyle="1" w:styleId="Heading5Char">
    <w:name w:val="Heading 5 Char"/>
    <w:basedOn w:val="a0"/>
    <w:uiPriority w:val="9"/>
    <w:rPr>
      <w:rFonts w:ascii="Arial" w:eastAsia="Arial" w:hAnsi="Arial" w:cs="Arial"/>
      <w:color w:val="2F5496" w:themeColor="accent1" w:themeShade="BF"/>
    </w:rPr>
  </w:style>
  <w:style w:type="character" w:customStyle="1" w:styleId="Heading6Char">
    <w:name w:val="Heading 6 Char"/>
    <w:basedOn w:val="a0"/>
    <w:uiPriority w:val="9"/>
    <w:rPr>
      <w:rFonts w:ascii="Arial" w:eastAsia="Arial" w:hAnsi="Arial" w:cs="Arial"/>
      <w:i/>
      <w:iCs/>
      <w:color w:val="595959" w:themeColor="text1" w:themeTint="A6"/>
    </w:rPr>
  </w:style>
  <w:style w:type="character" w:customStyle="1" w:styleId="Heading7Char">
    <w:name w:val="Heading 7 Char"/>
    <w:basedOn w:val="a0"/>
    <w:uiPriority w:val="9"/>
    <w:rPr>
      <w:rFonts w:ascii="Arial" w:eastAsia="Arial" w:hAnsi="Arial" w:cs="Arial"/>
      <w:color w:val="595959" w:themeColor="text1" w:themeTint="A6"/>
    </w:rPr>
  </w:style>
  <w:style w:type="character" w:customStyle="1" w:styleId="Heading8Char">
    <w:name w:val="Heading 8 Char"/>
    <w:basedOn w:val="a0"/>
    <w:uiPriority w:val="9"/>
    <w:rPr>
      <w:rFonts w:ascii="Arial" w:eastAsia="Arial" w:hAnsi="Arial" w:cs="Arial"/>
      <w:i/>
      <w:iCs/>
      <w:color w:val="272727" w:themeColor="text1" w:themeTint="D8"/>
    </w:rPr>
  </w:style>
  <w:style w:type="character" w:customStyle="1" w:styleId="Heading9Char">
    <w:name w:val="Heading 9 Char"/>
    <w:basedOn w:val="a0"/>
    <w:uiPriority w:val="9"/>
    <w:rPr>
      <w:rFonts w:ascii="Arial" w:eastAsia="Arial" w:hAnsi="Arial" w:cs="Arial"/>
      <w:i/>
      <w:iCs/>
      <w:color w:val="272727" w:themeColor="text1" w:themeTint="D8"/>
    </w:rPr>
  </w:style>
  <w:style w:type="character" w:customStyle="1" w:styleId="TitleChar">
    <w:name w:val="Title Char"/>
    <w:basedOn w:val="a0"/>
    <w:uiPriority w:val="10"/>
    <w:rPr>
      <w:rFonts w:ascii="Arial" w:eastAsia="Arial" w:hAnsi="Arial" w:cs="Arial"/>
      <w:spacing w:val="-10"/>
      <w:sz w:val="56"/>
      <w:szCs w:val="56"/>
    </w:rPr>
  </w:style>
  <w:style w:type="character" w:customStyle="1" w:styleId="SubtitleChar">
    <w:name w:val="Subtitle Char"/>
    <w:basedOn w:val="a0"/>
    <w:uiPriority w:val="11"/>
    <w:rPr>
      <w:color w:val="595959" w:themeColor="text1" w:themeTint="A6"/>
      <w:spacing w:val="15"/>
      <w:sz w:val="28"/>
      <w:szCs w:val="28"/>
    </w:rPr>
  </w:style>
  <w:style w:type="character" w:customStyle="1" w:styleId="QuoteChar">
    <w:name w:val="Quote Char"/>
    <w:basedOn w:val="a0"/>
    <w:uiPriority w:val="29"/>
    <w:rPr>
      <w:i/>
      <w:iCs/>
      <w:color w:val="404040" w:themeColor="text1" w:themeTint="BF"/>
    </w:rPr>
  </w:style>
  <w:style w:type="character" w:styleId="21">
    <w:name w:val="Intense Emphasis"/>
    <w:basedOn w:val="a0"/>
    <w:uiPriority w:val="21"/>
    <w:qFormat/>
    <w:rPr>
      <w:i/>
      <w:iCs/>
      <w:color w:val="2F5496" w:themeColor="accent1" w:themeShade="BF"/>
    </w:rPr>
  </w:style>
  <w:style w:type="character" w:customStyle="1" w:styleId="IntenseQuoteChar">
    <w:name w:val="Intense Quote Char"/>
    <w:basedOn w:val="a0"/>
    <w:uiPriority w:val="30"/>
    <w:rPr>
      <w:i/>
      <w:iCs/>
      <w:color w:val="2F5496" w:themeColor="accent1" w:themeShade="BF"/>
    </w:rPr>
  </w:style>
  <w:style w:type="character" w:styleId="22">
    <w:name w:val="Intense Reference"/>
    <w:basedOn w:val="a0"/>
    <w:uiPriority w:val="32"/>
    <w:qFormat/>
    <w:rPr>
      <w:b/>
      <w:bCs/>
      <w:smallCaps/>
      <w:color w:val="2F5496" w:themeColor="accent1" w:themeShade="BF"/>
      <w:spacing w:val="5"/>
    </w:rPr>
  </w:style>
  <w:style w:type="character" w:styleId="a3">
    <w:name w:val="Subtle Emphasis"/>
    <w:basedOn w:val="a0"/>
    <w:uiPriority w:val="19"/>
    <w:qFormat/>
    <w:rPr>
      <w:i/>
      <w:iCs/>
      <w:color w:val="404040" w:themeColor="text1" w:themeTint="BF"/>
    </w:rPr>
  </w:style>
  <w:style w:type="character" w:styleId="a4">
    <w:name w:val="Emphasis"/>
    <w:basedOn w:val="a0"/>
    <w:uiPriority w:val="20"/>
    <w:qFormat/>
    <w:rPr>
      <w:i/>
      <w:iCs/>
    </w:rPr>
  </w:style>
  <w:style w:type="character" w:styleId="a5">
    <w:name w:val="Strong"/>
    <w:basedOn w:val="a0"/>
    <w:uiPriority w:val="22"/>
    <w:qFormat/>
    <w:rPr>
      <w:b/>
      <w:bCs/>
    </w:rPr>
  </w:style>
  <w:style w:type="character" w:styleId="a6">
    <w:name w:val="Subtle Reference"/>
    <w:basedOn w:val="a0"/>
    <w:uiPriority w:val="31"/>
    <w:qFormat/>
    <w:rPr>
      <w:smallCaps/>
      <w:color w:val="5A5A5A" w:themeColor="text1" w:themeTint="A5"/>
    </w:rPr>
  </w:style>
  <w:style w:type="character" w:styleId="a7">
    <w:name w:val="Book Title"/>
    <w:basedOn w:val="a0"/>
    <w:uiPriority w:val="33"/>
    <w:qFormat/>
    <w:rPr>
      <w:b/>
      <w:bCs/>
      <w:i/>
      <w:iCs/>
      <w:spacing w:val="5"/>
    </w:rPr>
  </w:style>
  <w:style w:type="character" w:customStyle="1" w:styleId="FootnoteTextChar">
    <w:name w:val="Footnote Text Char"/>
    <w:basedOn w:val="a0"/>
    <w:uiPriority w:val="99"/>
    <w:semiHidden/>
    <w:rPr>
      <w:sz w:val="20"/>
      <w:szCs w:val="20"/>
    </w:rPr>
  </w:style>
  <w:style w:type="character" w:customStyle="1" w:styleId="EndnoteTextChar">
    <w:name w:val="Endnote Text Char"/>
    <w:basedOn w:val="a0"/>
    <w:uiPriority w:val="99"/>
    <w:semiHidden/>
    <w:rPr>
      <w:sz w:val="20"/>
      <w:szCs w:val="20"/>
    </w:rPr>
  </w:style>
  <w:style w:type="character" w:styleId="a8">
    <w:name w:val="FollowedHyperlink"/>
    <w:basedOn w:val="a0"/>
    <w:uiPriority w:val="99"/>
    <w:semiHidden/>
    <w:unhideWhenUsed/>
    <w:rPr>
      <w:color w:val="954F72" w:themeColor="followedHyperlink"/>
      <w:u w:val="single"/>
    </w:rPr>
  </w:style>
  <w:style w:type="character" w:customStyle="1" w:styleId="10">
    <w:name w:val="見出し 1 (文字)"/>
    <w:basedOn w:val="a0"/>
    <w:link w:val="1"/>
    <w:uiPriority w:val="9"/>
    <w:rPr>
      <w:rFonts w:ascii="Arial" w:eastAsia="Arial" w:hAnsi="Arial" w:cs="Arial"/>
      <w:sz w:val="40"/>
      <w:szCs w:val="40"/>
    </w:rPr>
  </w:style>
  <w:style w:type="character" w:customStyle="1" w:styleId="20">
    <w:name w:val="見出し 2 (文字)"/>
    <w:basedOn w:val="a0"/>
    <w:link w:val="2"/>
    <w:uiPriority w:val="9"/>
    <w:rPr>
      <w:rFonts w:ascii="Arial" w:eastAsia="Arial" w:hAnsi="Arial" w:cs="Arial"/>
      <w:sz w:val="34"/>
    </w:rPr>
  </w:style>
  <w:style w:type="character" w:customStyle="1" w:styleId="30">
    <w:name w:val="見出し 3 (文字)"/>
    <w:basedOn w:val="a0"/>
    <w:link w:val="3"/>
    <w:uiPriority w:val="9"/>
    <w:rPr>
      <w:rFonts w:ascii="Arial" w:eastAsia="Arial" w:hAnsi="Arial" w:cs="Arial"/>
      <w:sz w:val="30"/>
      <w:szCs w:val="30"/>
    </w:rPr>
  </w:style>
  <w:style w:type="character" w:customStyle="1" w:styleId="40">
    <w:name w:val="見出し 4 (文字)"/>
    <w:basedOn w:val="a0"/>
    <w:link w:val="4"/>
    <w:uiPriority w:val="9"/>
    <w:rPr>
      <w:rFonts w:ascii="Arial" w:eastAsia="Arial" w:hAnsi="Arial" w:cs="Arial"/>
      <w:b/>
      <w:bCs/>
      <w:sz w:val="26"/>
      <w:szCs w:val="26"/>
    </w:rPr>
  </w:style>
  <w:style w:type="character" w:customStyle="1" w:styleId="50">
    <w:name w:val="見出し 5 (文字)"/>
    <w:basedOn w:val="a0"/>
    <w:link w:val="5"/>
    <w:uiPriority w:val="9"/>
    <w:rPr>
      <w:rFonts w:ascii="Arial" w:eastAsia="Arial" w:hAnsi="Arial" w:cs="Arial"/>
      <w:b/>
      <w:bCs/>
      <w:sz w:val="24"/>
      <w:szCs w:val="24"/>
    </w:rPr>
  </w:style>
  <w:style w:type="character" w:customStyle="1" w:styleId="60">
    <w:name w:val="見出し 6 (文字)"/>
    <w:basedOn w:val="a0"/>
    <w:link w:val="6"/>
    <w:uiPriority w:val="9"/>
    <w:rPr>
      <w:rFonts w:ascii="Arial" w:eastAsia="Arial" w:hAnsi="Arial" w:cs="Arial"/>
      <w:b/>
      <w:bCs/>
      <w:sz w:val="22"/>
      <w:szCs w:val="22"/>
    </w:rPr>
  </w:style>
  <w:style w:type="character" w:customStyle="1" w:styleId="70">
    <w:name w:val="見出し 7 (文字)"/>
    <w:basedOn w:val="a0"/>
    <w:link w:val="7"/>
    <w:uiPriority w:val="9"/>
    <w:rPr>
      <w:rFonts w:ascii="Arial" w:eastAsia="Arial" w:hAnsi="Arial" w:cs="Arial"/>
      <w:b/>
      <w:bCs/>
      <w:i/>
      <w:iCs/>
      <w:sz w:val="22"/>
      <w:szCs w:val="22"/>
    </w:rPr>
  </w:style>
  <w:style w:type="character" w:customStyle="1" w:styleId="80">
    <w:name w:val="見出し 8 (文字)"/>
    <w:basedOn w:val="a0"/>
    <w:link w:val="8"/>
    <w:uiPriority w:val="9"/>
    <w:rPr>
      <w:rFonts w:ascii="Arial" w:eastAsia="Arial" w:hAnsi="Arial" w:cs="Arial"/>
      <w:i/>
      <w:iCs/>
      <w:sz w:val="22"/>
      <w:szCs w:val="22"/>
    </w:rPr>
  </w:style>
  <w:style w:type="character" w:customStyle="1" w:styleId="90">
    <w:name w:val="見出し 9 (文字)"/>
    <w:basedOn w:val="a0"/>
    <w:link w:val="9"/>
    <w:uiPriority w:val="9"/>
    <w:rPr>
      <w:rFonts w:ascii="Arial" w:eastAsia="Arial" w:hAnsi="Arial" w:cs="Arial"/>
      <w:i/>
      <w:iCs/>
      <w:sz w:val="21"/>
      <w:szCs w:val="21"/>
    </w:rPr>
  </w:style>
  <w:style w:type="paragraph" w:styleId="a9">
    <w:name w:val="List Paragraph"/>
    <w:basedOn w:val="a"/>
    <w:uiPriority w:val="34"/>
    <w:qFormat/>
    <w:pPr>
      <w:ind w:left="720"/>
      <w:contextualSpacing/>
    </w:pPr>
  </w:style>
  <w:style w:type="paragraph" w:styleId="aa">
    <w:name w:val="No Spacing"/>
    <w:uiPriority w:val="1"/>
    <w:qFormat/>
  </w:style>
  <w:style w:type="paragraph" w:styleId="ab">
    <w:name w:val="Title"/>
    <w:basedOn w:val="a"/>
    <w:next w:val="a"/>
    <w:link w:val="ac"/>
    <w:uiPriority w:val="10"/>
    <w:qFormat/>
    <w:pPr>
      <w:spacing w:before="300" w:after="200"/>
      <w:contextualSpacing/>
    </w:pPr>
    <w:rPr>
      <w:sz w:val="48"/>
      <w:szCs w:val="48"/>
    </w:rPr>
  </w:style>
  <w:style w:type="character" w:customStyle="1" w:styleId="ac">
    <w:name w:val="表題 (文字)"/>
    <w:basedOn w:val="a0"/>
    <w:link w:val="ab"/>
    <w:uiPriority w:val="10"/>
    <w:rPr>
      <w:sz w:val="48"/>
      <w:szCs w:val="48"/>
    </w:rPr>
  </w:style>
  <w:style w:type="paragraph" w:styleId="ad">
    <w:name w:val="Subtitle"/>
    <w:basedOn w:val="a"/>
    <w:next w:val="a"/>
    <w:link w:val="ae"/>
    <w:uiPriority w:val="11"/>
    <w:qFormat/>
    <w:pPr>
      <w:spacing w:before="200" w:after="200"/>
    </w:pPr>
    <w:rPr>
      <w:szCs w:val="24"/>
    </w:rPr>
  </w:style>
  <w:style w:type="character" w:customStyle="1" w:styleId="ae">
    <w:name w:val="副題 (文字)"/>
    <w:basedOn w:val="a0"/>
    <w:link w:val="ad"/>
    <w:uiPriority w:val="11"/>
    <w:rPr>
      <w:sz w:val="24"/>
      <w:szCs w:val="24"/>
    </w:rPr>
  </w:style>
  <w:style w:type="paragraph" w:styleId="af">
    <w:name w:val="Quote"/>
    <w:basedOn w:val="a"/>
    <w:next w:val="a"/>
    <w:link w:val="af0"/>
    <w:uiPriority w:val="29"/>
    <w:qFormat/>
    <w:pPr>
      <w:ind w:left="720" w:right="720"/>
    </w:pPr>
    <w:rPr>
      <w:i/>
    </w:rPr>
  </w:style>
  <w:style w:type="character" w:customStyle="1" w:styleId="af0">
    <w:name w:val="引用文 (文字)"/>
    <w:link w:val="af"/>
    <w:uiPriority w:val="29"/>
    <w:rPr>
      <w:i/>
    </w:rPr>
  </w:style>
  <w:style w:type="paragraph" w:styleId="23">
    <w:name w:val="Intense Quote"/>
    <w:basedOn w:val="a"/>
    <w:next w:val="a"/>
    <w:link w:val="24"/>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24">
    <w:name w:val="引用文 2 (文字)"/>
    <w:link w:val="23"/>
    <w:uiPriority w:val="30"/>
    <w:rPr>
      <w:i/>
    </w:rPr>
  </w:style>
  <w:style w:type="character" w:customStyle="1" w:styleId="HeaderChar">
    <w:name w:val="Header Char"/>
    <w:basedOn w:val="a0"/>
    <w:uiPriority w:val="99"/>
  </w:style>
  <w:style w:type="character" w:customStyle="1" w:styleId="FooterChar">
    <w:name w:val="Footer Char"/>
    <w:basedOn w:val="a0"/>
    <w:uiPriority w:val="99"/>
  </w:style>
  <w:style w:type="paragraph" w:styleId="af1">
    <w:name w:val="caption"/>
    <w:basedOn w:val="a"/>
    <w:next w:val="a"/>
    <w:uiPriority w:val="35"/>
    <w:semiHidden/>
    <w:unhideWhenUsed/>
    <w:qFormat/>
    <w:pPr>
      <w:spacing w:line="276" w:lineRule="auto"/>
    </w:pPr>
    <w:rPr>
      <w:b/>
      <w:bCs/>
      <w:color w:val="4472C4" w:themeColor="accent1"/>
      <w:sz w:val="18"/>
      <w:szCs w:val="18"/>
    </w:rPr>
  </w:style>
  <w:style w:type="character" w:customStyle="1" w:styleId="CaptionChar">
    <w:name w:val="Caption Char"/>
    <w:uiPriority w:val="99"/>
  </w:style>
  <w:style w:type="table" w:styleId="af2">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a1"/>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11">
    <w:name w:val="Plain Table 1"/>
    <w:basedOn w:val="a1"/>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5">
    <w:name w:val="Plain Table 2"/>
    <w:basedOn w:val="a1"/>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basedOn w:val="a1"/>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1">
    <w:name w:val="Plain Table 4"/>
    <w:basedOn w:val="a1"/>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basedOn w:val="a1"/>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2">
    <w:name w:val="Grid Table 1 Light"/>
    <w:basedOn w:val="a1"/>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a1"/>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a1"/>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26">
    <w:name w:val="Grid Table 2"/>
    <w:basedOn w:val="a1"/>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a1"/>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a1"/>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32">
    <w:name w:val="Grid Table 3"/>
    <w:basedOn w:val="a1"/>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a1"/>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a1"/>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42">
    <w:name w:val="Grid Table 4"/>
    <w:basedOn w:val="a1"/>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a1"/>
    <w:uiPriority w:val="5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a1"/>
    <w:uiPriority w:val="5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52">
    <w:name w:val="Grid Table 5 Dark"/>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61">
    <w:name w:val="Grid Table 6 Colorful"/>
    <w:basedOn w:val="a1"/>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a1"/>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a1"/>
    <w:uiPriority w:val="99"/>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71">
    <w:name w:val="Grid Table 7 Colorful"/>
    <w:basedOn w:val="a1"/>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4" w:space="0" w:color="000000"/>
          <w:left w:val="none" w:sz="4" w:space="0" w:color="000000"/>
          <w:bottom w:val="single" w:sz="4" w:space="0" w:color="A0B7E1" w:themeColor="accent1" w:themeTint="80"/>
          <w:right w:val="none" w:sz="4" w:space="0" w:color="000000"/>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4" w:space="0" w:color="000000"/>
          <w:left w:val="none" w:sz="4" w:space="0" w:color="000000"/>
          <w:bottom w:val="none" w:sz="4" w:space="0" w:color="000000"/>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4" w:space="0" w:color="000000"/>
          <w:left w:val="single" w:sz="4" w:space="0" w:color="A0B7E1" w:themeColor="accent1" w:themeTint="80"/>
          <w:bottom w:val="none" w:sz="4" w:space="0" w:color="000000"/>
          <w:right w:val="none" w:sz="4" w:space="0" w:color="000000"/>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a1"/>
    <w:uiPriority w:val="99"/>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4" w:space="0" w:color="000000"/>
          <w:left w:val="none" w:sz="4" w:space="0" w:color="000000"/>
          <w:bottom w:val="single" w:sz="4" w:space="0" w:color="A2C6E7" w:themeColor="accent5" w:themeTint="90"/>
          <w:right w:val="none" w:sz="4" w:space="0" w:color="000000"/>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4" w:space="0" w:color="000000"/>
          <w:left w:val="none" w:sz="4" w:space="0" w:color="000000"/>
          <w:bottom w:val="none" w:sz="4" w:space="0" w:color="000000"/>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4" w:space="0" w:color="000000"/>
          <w:left w:val="single" w:sz="4" w:space="0" w:color="A2C6E7" w:themeColor="accent5" w:themeTint="90"/>
          <w:bottom w:val="none" w:sz="4" w:space="0" w:color="000000"/>
          <w:right w:val="none" w:sz="4" w:space="0" w:color="000000"/>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a1"/>
    <w:uiPriority w:val="99"/>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13">
    <w:name w:val="List Table 1 Light"/>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27">
    <w:name w:val="List Table 2"/>
    <w:basedOn w:val="a1"/>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a1"/>
    <w:uiPriority w:val="99"/>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a1"/>
    <w:uiPriority w:val="99"/>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33">
    <w:name w:val="List Table 3"/>
    <w:basedOn w:val="a1"/>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a1"/>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a1"/>
    <w:uiPriority w:val="99"/>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43">
    <w:name w:val="List Table 4"/>
    <w:basedOn w:val="a1"/>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a1"/>
    <w:uiPriority w:val="9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a1"/>
    <w:uiPriority w:val="9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53">
    <w:name w:val="List Table 5 Dark"/>
    <w:basedOn w:val="a1"/>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a1"/>
    <w:uiPriority w:val="99"/>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a1"/>
    <w:uiPriority w:val="99"/>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62">
    <w:name w:val="List Table 6 Colorful"/>
    <w:basedOn w:val="a1"/>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a1"/>
    <w:uiPriority w:val="99"/>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a1"/>
    <w:uiPriority w:val="99"/>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72">
    <w:name w:val="List Table 7 Colorful"/>
    <w:basedOn w:val="a1"/>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4" w:space="0" w:color="000000"/>
          <w:left w:val="none" w:sz="4" w:space="0" w:color="000000"/>
          <w:bottom w:val="single" w:sz="4" w:space="0" w:color="4472C4" w:themeColor="accent1"/>
          <w:right w:val="none" w:sz="4" w:space="0" w:color="000000"/>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4" w:space="0" w:color="000000"/>
          <w:left w:val="none" w:sz="4" w:space="0" w:color="000000"/>
          <w:bottom w:val="none" w:sz="4" w:space="0" w:color="000000"/>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4" w:space="0" w:color="000000"/>
          <w:left w:val="single" w:sz="4" w:space="0" w:color="4472C4" w:themeColor="accent1"/>
          <w:bottom w:val="none" w:sz="4" w:space="0" w:color="000000"/>
          <w:right w:val="none" w:sz="4" w:space="0" w:color="000000"/>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a1"/>
    <w:uiPriority w:val="99"/>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4" w:space="0" w:color="000000"/>
          <w:left w:val="none" w:sz="4" w:space="0" w:color="000000"/>
          <w:bottom w:val="single" w:sz="4" w:space="0" w:color="9BC2E5" w:themeColor="accent5" w:themeTint="9A"/>
          <w:right w:val="none" w:sz="4" w:space="0" w:color="000000"/>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4" w:space="0" w:color="000000"/>
          <w:left w:val="none" w:sz="4" w:space="0" w:color="000000"/>
          <w:bottom w:val="none" w:sz="4" w:space="0" w:color="000000"/>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4" w:space="0" w:color="000000"/>
          <w:left w:val="single" w:sz="4" w:space="0" w:color="9BC2E5" w:themeColor="accent5" w:themeTint="9A"/>
          <w:bottom w:val="none" w:sz="4" w:space="0" w:color="000000"/>
          <w:right w:val="none" w:sz="4" w:space="0" w:color="000000"/>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a1"/>
    <w:uiPriority w:val="99"/>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rPr>
      <w:color w:val="404040"/>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Pr>
      <w:color w:val="404040"/>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a1"/>
    <w:uiPriority w:val="99"/>
    <w:rPr>
      <w:color w:val="404040"/>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rPr>
      <w:color w:val="404040"/>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rPr>
      <w:color w:val="404040"/>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rPr>
      <w:color w:val="404040"/>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a1"/>
    <w:uiPriority w:val="99"/>
    <w:rPr>
      <w:color w:val="404040"/>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rPr>
      <w:color w:val="40404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a1"/>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a1"/>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af3">
    <w:name w:val="footnote text"/>
    <w:basedOn w:val="a"/>
    <w:link w:val="af4"/>
    <w:uiPriority w:val="99"/>
    <w:semiHidden/>
    <w:unhideWhenUsed/>
    <w:pPr>
      <w:spacing w:after="40"/>
    </w:pPr>
    <w:rPr>
      <w:sz w:val="18"/>
    </w:rPr>
  </w:style>
  <w:style w:type="character" w:customStyle="1" w:styleId="af4">
    <w:name w:val="脚注文字列 (文字)"/>
    <w:link w:val="af3"/>
    <w:uiPriority w:val="99"/>
    <w:rPr>
      <w:sz w:val="18"/>
    </w:rPr>
  </w:style>
  <w:style w:type="character" w:styleId="af5">
    <w:name w:val="footnote reference"/>
    <w:basedOn w:val="a0"/>
    <w:uiPriority w:val="99"/>
    <w:unhideWhenUsed/>
    <w:rPr>
      <w:vertAlign w:val="superscript"/>
    </w:rPr>
  </w:style>
  <w:style w:type="paragraph" w:styleId="af6">
    <w:name w:val="endnote text"/>
    <w:basedOn w:val="a"/>
    <w:link w:val="af7"/>
    <w:uiPriority w:val="99"/>
    <w:semiHidden/>
    <w:unhideWhenUsed/>
    <w:rPr>
      <w:sz w:val="20"/>
    </w:rPr>
  </w:style>
  <w:style w:type="character" w:customStyle="1" w:styleId="af7">
    <w:name w:val="文末脚注文字列 (文字)"/>
    <w:link w:val="af6"/>
    <w:uiPriority w:val="99"/>
    <w:rPr>
      <w:sz w:val="20"/>
    </w:rPr>
  </w:style>
  <w:style w:type="character" w:styleId="af8">
    <w:name w:val="endnote reference"/>
    <w:basedOn w:val="a0"/>
    <w:uiPriority w:val="99"/>
    <w:semiHidden/>
    <w:unhideWhenUsed/>
    <w:rPr>
      <w:vertAlign w:val="superscript"/>
    </w:rPr>
  </w:style>
  <w:style w:type="paragraph" w:styleId="14">
    <w:name w:val="toc 1"/>
    <w:basedOn w:val="a"/>
    <w:next w:val="a"/>
    <w:uiPriority w:val="39"/>
    <w:unhideWhenUsed/>
    <w:pPr>
      <w:spacing w:after="57"/>
    </w:pPr>
  </w:style>
  <w:style w:type="paragraph" w:styleId="28">
    <w:name w:val="toc 2"/>
    <w:basedOn w:val="a"/>
    <w:next w:val="a"/>
    <w:uiPriority w:val="39"/>
    <w:unhideWhenUsed/>
    <w:pPr>
      <w:spacing w:after="57"/>
      <w:ind w:left="283"/>
    </w:pPr>
  </w:style>
  <w:style w:type="paragraph" w:styleId="34">
    <w:name w:val="toc 3"/>
    <w:basedOn w:val="a"/>
    <w:next w:val="a"/>
    <w:uiPriority w:val="39"/>
    <w:unhideWhenUsed/>
    <w:pPr>
      <w:spacing w:after="57"/>
      <w:ind w:left="567"/>
    </w:pPr>
  </w:style>
  <w:style w:type="paragraph" w:styleId="44">
    <w:name w:val="toc 4"/>
    <w:basedOn w:val="a"/>
    <w:next w:val="a"/>
    <w:uiPriority w:val="39"/>
    <w:unhideWhenUsed/>
    <w:pPr>
      <w:spacing w:after="57"/>
      <w:ind w:left="850"/>
    </w:pPr>
  </w:style>
  <w:style w:type="paragraph" w:styleId="54">
    <w:name w:val="toc 5"/>
    <w:basedOn w:val="a"/>
    <w:next w:val="a"/>
    <w:uiPriority w:val="39"/>
    <w:unhideWhenUsed/>
    <w:pPr>
      <w:spacing w:after="57"/>
      <w:ind w:left="1134"/>
    </w:pPr>
  </w:style>
  <w:style w:type="paragraph" w:styleId="63">
    <w:name w:val="toc 6"/>
    <w:basedOn w:val="a"/>
    <w:next w:val="a"/>
    <w:uiPriority w:val="39"/>
    <w:unhideWhenUsed/>
    <w:pPr>
      <w:spacing w:after="57"/>
      <w:ind w:left="1417"/>
    </w:pPr>
  </w:style>
  <w:style w:type="paragraph" w:styleId="73">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9">
    <w:name w:val="TOC Heading"/>
    <w:uiPriority w:val="39"/>
    <w:unhideWhenUsed/>
  </w:style>
  <w:style w:type="paragraph" w:styleId="afa">
    <w:name w:val="table of figures"/>
    <w:basedOn w:val="a"/>
    <w:next w:val="a"/>
    <w:uiPriority w:val="99"/>
    <w:unhideWhenUsed/>
  </w:style>
  <w:style w:type="character" w:styleId="afb">
    <w:name w:val="Hyperlink"/>
    <w:rPr>
      <w:color w:val="0000FF"/>
      <w:u w:val="single"/>
    </w:rPr>
  </w:style>
  <w:style w:type="paragraph" w:styleId="afc">
    <w:name w:val="Balloon Text"/>
    <w:basedOn w:val="a"/>
    <w:semiHidden/>
    <w:rPr>
      <w:rFonts w:ascii="Arial" w:eastAsia="ＭＳ ゴシック" w:hAnsi="Arial"/>
      <w:sz w:val="18"/>
      <w:szCs w:val="18"/>
    </w:rPr>
  </w:style>
  <w:style w:type="paragraph" w:styleId="afd">
    <w:name w:val="header"/>
    <w:basedOn w:val="a"/>
    <w:link w:val="afe"/>
    <w:uiPriority w:val="99"/>
    <w:unhideWhenUsed/>
    <w:pPr>
      <w:tabs>
        <w:tab w:val="center" w:pos="4252"/>
        <w:tab w:val="right" w:pos="8504"/>
      </w:tabs>
    </w:pPr>
  </w:style>
  <w:style w:type="character" w:customStyle="1" w:styleId="afe">
    <w:name w:val="ヘッダー (文字)"/>
    <w:link w:val="afd"/>
    <w:uiPriority w:val="99"/>
    <w:rPr>
      <w:rFonts w:ascii="ＭＳ 明朝" w:hAnsi="Century"/>
      <w:sz w:val="24"/>
    </w:rPr>
  </w:style>
  <w:style w:type="paragraph" w:styleId="aff">
    <w:name w:val="footer"/>
    <w:basedOn w:val="a"/>
    <w:link w:val="aff0"/>
    <w:uiPriority w:val="99"/>
    <w:unhideWhenUsed/>
    <w:pPr>
      <w:tabs>
        <w:tab w:val="center" w:pos="4252"/>
        <w:tab w:val="right" w:pos="8504"/>
      </w:tabs>
    </w:pPr>
  </w:style>
  <w:style w:type="character" w:customStyle="1" w:styleId="aff0">
    <w:name w:val="フッター (文字)"/>
    <w:link w:val="aff"/>
    <w:uiPriority w:val="99"/>
    <w:rPr>
      <w:rFonts w:ascii="ＭＳ 明朝" w:hAnsi="Century"/>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ＭＳ ゴシック"/>
        <a:cs typeface="Arial"/>
      </a:majorFont>
      <a:minorFont>
        <a:latin typeface="游明朝"/>
        <a:ea typeface="ＭＳ 明朝"/>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
</file>

<file path=customXml/itemProps1.xml><?xml version="1.0" encoding="utf-8"?>
<ds:datastoreItem xmlns:ds="http://schemas.openxmlformats.org/officeDocument/2006/customXml" ds:itemID="{9E3F2405-2A83-4043-AECB-D404101039BB}"/>
</file>

<file path=docProps/app.xml><?xml version="1.0" encoding="utf-8"?>
<Properties xmlns="http://schemas.openxmlformats.org/officeDocument/2006/extended-properties" xmlns:vt="http://schemas.openxmlformats.org/officeDocument/2006/docPropsVTypes">
  <Template>Normal.dotm</Template>
  <TotalTime>25</TotalTime>
  <Pages>1</Pages>
  <Words>788</Words>
  <Characters>4498</Characters>
  <Application>Microsoft Office Word</Application>
  <DocSecurity>0</DocSecurity>
  <Lines>37</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sasaki hideki</dc:creator>
  <cp:lastModifiedBy>貴士 上野</cp:lastModifiedBy>
  <cp:revision>12</cp:revision>
  <dcterms:created xsi:type="dcterms:W3CDTF">2025-07-17T11:28:00Z</dcterms:created>
  <dcterms:modified xsi:type="dcterms:W3CDTF">2025-10-26T09:18:00Z</dcterms:modified>
</cp:coreProperties>
</file>